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2673DA3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D93B42">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A41170">
        <w:rPr>
          <w:rFonts w:ascii="Trebuchet MS" w:hAnsi="Trebuchet MS" w:cs="Arial"/>
          <w:b/>
          <w:color w:val="000000"/>
          <w:sz w:val="24"/>
          <w:szCs w:val="24"/>
          <w:u w:val="single"/>
        </w:rPr>
        <w:t>03</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6D57AFBC"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A41170">
              <w:rPr>
                <w:rFonts w:ascii="Trebuchet MS" w:hAnsi="Trebuchet MS" w:cs="Arial"/>
                <w:b/>
                <w:sz w:val="22"/>
                <w:szCs w:val="22"/>
              </w:rPr>
              <w:t>03</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1EB06A1B"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A41170">
              <w:rPr>
                <w:rFonts w:ascii="Trebuchet MS" w:hAnsi="Trebuchet MS" w:cs="Arial"/>
                <w:b/>
                <w:sz w:val="22"/>
                <w:szCs w:val="22"/>
              </w:rPr>
              <w:t>16</w:t>
            </w:r>
            <w:r w:rsidR="00680C5D">
              <w:rPr>
                <w:rFonts w:ascii="Trebuchet MS" w:hAnsi="Trebuchet MS" w:cs="Arial"/>
                <w:b/>
                <w:sz w:val="22"/>
                <w:szCs w:val="22"/>
              </w:rPr>
              <w:t>:</w:t>
            </w:r>
            <w:r w:rsidR="00A41170">
              <w:rPr>
                <w:rFonts w:ascii="Trebuchet MS" w:hAnsi="Trebuchet MS" w:cs="Arial"/>
                <w:b/>
                <w:sz w:val="22"/>
                <w:szCs w:val="22"/>
              </w:rPr>
              <w:t>30</w:t>
            </w:r>
          </w:p>
        </w:tc>
        <w:tc>
          <w:tcPr>
            <w:tcW w:w="3355" w:type="dxa"/>
          </w:tcPr>
          <w:p w14:paraId="61628DCF" w14:textId="1ED5EDD8"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D93B42">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74FE5518"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 xml:space="preserve">: </w:t>
            </w:r>
            <w:r w:rsidR="00A41170">
              <w:rPr>
                <w:rFonts w:ascii="Trebuchet MS" w:hAnsi="Trebuchet MS"/>
                <w:b/>
                <w:sz w:val="22"/>
                <w:szCs w:val="22"/>
              </w:rPr>
              <w:t>Buzău-Ialomița</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4C6BC2">
              <w:rPr>
                <w:rFonts w:ascii="Trebuchet MS" w:hAnsi="Trebuchet MS"/>
                <w:b/>
                <w:sz w:val="22"/>
                <w:szCs w:val="22"/>
              </w:rPr>
              <w:t xml:space="preserve"> </w:t>
            </w:r>
            <w:r w:rsidR="00A41170">
              <w:rPr>
                <w:rFonts w:ascii="Trebuchet MS" w:hAnsi="Trebuchet MS"/>
                <w:b/>
                <w:sz w:val="22"/>
                <w:szCs w:val="22"/>
              </w:rPr>
              <w:t>Buzău</w:t>
            </w:r>
            <w:r w:rsidR="00A24D1D">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613F5B10" w:rsidR="0075747F" w:rsidRPr="00C61507" w:rsidRDefault="00F62FEC" w:rsidP="0075747F">
            <w:pPr>
              <w:jc w:val="center"/>
              <w:rPr>
                <w:rFonts w:ascii="Trebuchet MS" w:hAnsi="Trebuchet MS" w:cs="Arial"/>
                <w:b/>
                <w:sz w:val="22"/>
                <w:szCs w:val="22"/>
              </w:rPr>
            </w:pPr>
            <w:r>
              <w:rPr>
                <w:rFonts w:ascii="Trebuchet MS" w:hAnsi="Trebuchet MS" w:cs="Arial"/>
                <w:b/>
                <w:sz w:val="22"/>
                <w:szCs w:val="22"/>
              </w:rPr>
              <w:t>Râurile</w:t>
            </w:r>
            <w:r w:rsidR="00CE272E">
              <w:rPr>
                <w:rFonts w:ascii="Trebuchet MS" w:hAnsi="Trebuchet MS" w:cs="Arial"/>
                <w:b/>
                <w:sz w:val="22"/>
                <w:szCs w:val="22"/>
              </w:rPr>
              <w:t xml:space="preserve"> din </w:t>
            </w:r>
            <w:r w:rsidR="00C61507">
              <w:rPr>
                <w:rFonts w:ascii="Trebuchet MS" w:hAnsi="Trebuchet MS" w:cs="Arial"/>
                <w:b/>
                <w:sz w:val="22"/>
                <w:szCs w:val="22"/>
              </w:rPr>
              <w:t xml:space="preserve">bazinele hidrografice: </w:t>
            </w:r>
            <w:r w:rsidR="00A41170">
              <w:rPr>
                <w:rFonts w:ascii="Trebuchet MS" w:hAnsi="Trebuchet MS" w:cs="Arial"/>
                <w:b/>
                <w:sz w:val="22"/>
                <w:szCs w:val="22"/>
              </w:rPr>
              <w:t>Buzău – afluenții de stânga aferenți sectorului aval S.H. Măgura – amonte confluență cu râul Câlnău</w:t>
            </w:r>
            <w:r w:rsidR="004C6BC2">
              <w:rPr>
                <w:rFonts w:ascii="Trebuchet MS" w:hAnsi="Trebuchet MS" w:cs="Arial"/>
                <w:b/>
                <w:sz w:val="22"/>
                <w:szCs w:val="22"/>
              </w:rPr>
              <w:t>.</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5D7F6ED2"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A41170">
              <w:rPr>
                <w:rFonts w:ascii="Trebuchet MS" w:hAnsi="Trebuchet MS" w:cs="Arial"/>
                <w:b/>
                <w:sz w:val="22"/>
                <w:szCs w:val="22"/>
              </w:rPr>
              <w:t>03</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A41170">
              <w:rPr>
                <w:rFonts w:ascii="Trebuchet MS" w:hAnsi="Trebuchet MS" w:cs="Arial"/>
                <w:b/>
                <w:sz w:val="22"/>
                <w:szCs w:val="22"/>
              </w:rPr>
              <w:t>16</w:t>
            </w:r>
            <w:r w:rsidR="00131B4F">
              <w:rPr>
                <w:rFonts w:ascii="Trebuchet MS" w:hAnsi="Trebuchet MS" w:cs="Arial"/>
                <w:b/>
                <w:sz w:val="22"/>
                <w:szCs w:val="22"/>
              </w:rPr>
              <w:t>:</w:t>
            </w:r>
            <w:r w:rsidR="00A41170">
              <w:rPr>
                <w:rFonts w:ascii="Trebuchet MS" w:hAnsi="Trebuchet MS" w:cs="Arial"/>
                <w:b/>
                <w:sz w:val="22"/>
                <w:szCs w:val="22"/>
              </w:rPr>
              <w:t>40</w:t>
            </w:r>
            <w:r w:rsidRPr="003E64C3">
              <w:rPr>
                <w:rFonts w:ascii="Trebuchet MS" w:hAnsi="Trebuchet MS" w:cs="Arial"/>
                <w:b/>
                <w:sz w:val="22"/>
                <w:szCs w:val="22"/>
              </w:rPr>
              <w:t xml:space="preserve"> – </w:t>
            </w:r>
            <w:r w:rsidR="00A41170">
              <w:rPr>
                <w:rFonts w:ascii="Trebuchet MS" w:hAnsi="Trebuchet MS" w:cs="Arial"/>
                <w:b/>
                <w:sz w:val="22"/>
                <w:szCs w:val="22"/>
              </w:rPr>
              <w:t>03.06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A41170">
              <w:rPr>
                <w:rFonts w:ascii="Trebuchet MS" w:hAnsi="Trebuchet MS" w:cs="Arial"/>
                <w:b/>
                <w:sz w:val="22"/>
                <w:szCs w:val="22"/>
              </w:rPr>
              <w:t>23</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1B875A80" w:rsidR="00D17266" w:rsidRDefault="004615AA" w:rsidP="006A5251">
            <w:pPr>
              <w:jc w:val="both"/>
              <w:rPr>
                <w:rFonts w:ascii="Trebuchet MS" w:hAnsi="Trebuchet MS" w:cs="Arial"/>
                <w:b/>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 xml:space="preserve">pe </w:t>
            </w:r>
            <w:r w:rsidR="00CE272E">
              <w:rPr>
                <w:rFonts w:ascii="Trebuchet MS" w:hAnsi="Trebuchet MS" w:cs="Arial"/>
                <w:sz w:val="22"/>
                <w:szCs w:val="22"/>
              </w:rPr>
              <w:t>râurile</w:t>
            </w:r>
            <w:r w:rsidR="00A41170">
              <w:rPr>
                <w:rFonts w:ascii="Trebuchet MS" w:hAnsi="Trebuchet MS" w:cs="Arial"/>
                <w:sz w:val="22"/>
                <w:szCs w:val="22"/>
              </w:rPr>
              <w:t xml:space="preserve"> din bazinele hidrografice:</w:t>
            </w:r>
            <w:r w:rsidR="004C6BC2" w:rsidRPr="00A41170">
              <w:rPr>
                <w:rFonts w:ascii="Trebuchet MS" w:hAnsi="Trebuchet MS" w:cs="Arial"/>
                <w:bCs/>
                <w:sz w:val="22"/>
                <w:szCs w:val="22"/>
              </w:rPr>
              <w:t xml:space="preserve"> </w:t>
            </w:r>
            <w:r w:rsidR="00A41170" w:rsidRPr="00A41170">
              <w:rPr>
                <w:rFonts w:ascii="Trebuchet MS" w:hAnsi="Trebuchet MS" w:cs="Arial"/>
                <w:bCs/>
                <w:sz w:val="22"/>
                <w:szCs w:val="22"/>
              </w:rPr>
              <w:t>Buzău – afluenții de stânga aferenți sectorului aval S.H. Măgura – amonte confluență cu râul Câlnău</w:t>
            </w:r>
            <w:r w:rsidR="00C61507" w:rsidRPr="004C6BC2">
              <w:rPr>
                <w:rFonts w:ascii="Trebuchet MS" w:hAnsi="Trebuchet MS" w:cs="Arial"/>
                <w:bCs/>
                <w:sz w:val="22"/>
                <w:szCs w:val="22"/>
              </w:rPr>
              <w:t>,</w:t>
            </w:r>
            <w:r w:rsidR="00CE272E" w:rsidRPr="004C6BC2">
              <w:rPr>
                <w:rFonts w:ascii="Trebuchet MS" w:hAnsi="Trebuchet MS" w:cs="Arial"/>
                <w:bCs/>
                <w:sz w:val="22"/>
                <w:szCs w:val="22"/>
              </w:rPr>
              <w:t xml:space="preserve"> </w:t>
            </w:r>
            <w:r w:rsidR="00CE272E" w:rsidRPr="00CE272E">
              <w:rPr>
                <w:rFonts w:ascii="Trebuchet MS" w:hAnsi="Trebuchet MS" w:cs="Arial"/>
                <w:b/>
                <w:bCs/>
                <w:sz w:val="22"/>
                <w:szCs w:val="22"/>
              </w:rPr>
              <w:t>județ</w:t>
            </w:r>
            <w:r w:rsidR="00A41170">
              <w:rPr>
                <w:rFonts w:ascii="Trebuchet MS" w:hAnsi="Trebuchet MS" w:cs="Arial"/>
                <w:b/>
                <w:bCs/>
                <w:sz w:val="22"/>
                <w:szCs w:val="22"/>
              </w:rPr>
              <w:t>ul Buzău</w:t>
            </w:r>
            <w:r w:rsidR="004C6BC2">
              <w:rPr>
                <w:rFonts w:ascii="Trebuchet MS" w:hAnsi="Trebuchet MS" w:cs="Arial"/>
                <w:b/>
                <w:bCs/>
                <w:sz w:val="22"/>
                <w:szCs w:val="22"/>
              </w:rPr>
              <w:t>.</w:t>
            </w:r>
          </w:p>
          <w:p w14:paraId="2DC07332" w14:textId="77777777" w:rsidR="004C6BC2" w:rsidRDefault="004C6BC2" w:rsidP="006A5251">
            <w:pPr>
              <w:jc w:val="both"/>
              <w:rPr>
                <w:rFonts w:ascii="Trebuchet MS" w:hAnsi="Trebuchet MS" w:cs="Arial"/>
                <w:b/>
                <w:bCs/>
                <w:sz w:val="22"/>
                <w:szCs w:val="22"/>
              </w:rPr>
            </w:pPr>
          </w:p>
          <w:p w14:paraId="405AAAE3" w14:textId="137859BE" w:rsidR="004C6BC2" w:rsidRDefault="004C6BC2" w:rsidP="006A5251">
            <w:pPr>
              <w:jc w:val="both"/>
              <w:rPr>
                <w:rFonts w:ascii="Trebuchet MS" w:hAnsi="Trebuchet MS" w:cs="Arial"/>
                <w:b/>
                <w:sz w:val="22"/>
                <w:szCs w:val="22"/>
              </w:rPr>
            </w:pPr>
            <w:r>
              <w:rPr>
                <w:rFonts w:ascii="Trebuchet MS" w:hAnsi="Trebuchet MS" w:cs="Arial"/>
                <w:b/>
                <w:sz w:val="22"/>
                <w:szCs w:val="22"/>
              </w:rPr>
              <w:t xml:space="preserve">     </w:t>
            </w:r>
            <w:r w:rsidRPr="004C6BC2">
              <w:rPr>
                <w:rFonts w:ascii="Trebuchet MS" w:hAnsi="Trebuchet MS" w:cs="Arial"/>
                <w:b/>
                <w:sz w:val="22"/>
                <w:szCs w:val="22"/>
              </w:rPr>
              <w:t>Fenomenele hidrologice periculoase se pot produce cu probabilitate și intensitate mai mare pe unele râuri</w:t>
            </w:r>
            <w:r>
              <w:rPr>
                <w:rFonts w:ascii="Trebuchet MS" w:hAnsi="Trebuchet MS" w:cs="Arial"/>
                <w:b/>
                <w:sz w:val="22"/>
                <w:szCs w:val="22"/>
              </w:rPr>
              <w:t xml:space="preserve"> din bazinele hidrografice: </w:t>
            </w:r>
            <w:r w:rsidR="00A41170">
              <w:rPr>
                <w:rFonts w:ascii="Trebuchet MS" w:hAnsi="Trebuchet MS" w:cs="Arial"/>
                <w:b/>
                <w:sz w:val="22"/>
                <w:szCs w:val="22"/>
              </w:rPr>
              <w:t>Sărățel – bazin superior.</w:t>
            </w:r>
          </w:p>
          <w:p w14:paraId="3D5B243E" w14:textId="7777777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06F3192C" w:rsidR="00C61507" w:rsidRPr="003E64C3" w:rsidRDefault="004C6BC2" w:rsidP="00750BE8">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78BD" w14:textId="77777777" w:rsidR="00F868CE" w:rsidRDefault="00F868CE">
      <w:r>
        <w:separator/>
      </w:r>
    </w:p>
  </w:endnote>
  <w:endnote w:type="continuationSeparator" w:id="0">
    <w:p w14:paraId="5BA5B3B6" w14:textId="77777777" w:rsidR="00F868CE" w:rsidRDefault="00F8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090D" w14:textId="77777777" w:rsidR="00F868CE" w:rsidRDefault="00F868CE">
      <w:r>
        <w:separator/>
      </w:r>
    </w:p>
  </w:footnote>
  <w:footnote w:type="continuationSeparator" w:id="0">
    <w:p w14:paraId="38F790F9" w14:textId="77777777" w:rsidR="00F868CE" w:rsidRDefault="00F8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846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4646"/>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747F"/>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266</Words>
  <Characters>1831</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6</cp:revision>
  <cp:lastPrinted>2026-04-03T23:48:00Z</cp:lastPrinted>
  <dcterms:created xsi:type="dcterms:W3CDTF">2026-05-22T03:48:00Z</dcterms:created>
  <dcterms:modified xsi:type="dcterms:W3CDTF">2026-06-03T13:24:00Z</dcterms:modified>
</cp:coreProperties>
</file>