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626" w:rsidRPr="002254DC" w:rsidRDefault="00452138" w:rsidP="003579AB">
      <w:pPr>
        <w:spacing w:before="120"/>
        <w:ind w:left="0" w:right="89"/>
        <w:rPr>
          <w:sz w:val="24"/>
          <w:szCs w:val="24"/>
        </w:rPr>
      </w:pPr>
      <w:r w:rsidRPr="002254DC">
        <w:rPr>
          <w:sz w:val="24"/>
          <w:szCs w:val="24"/>
        </w:rPr>
        <w:t xml:space="preserve"> </w:t>
      </w:r>
    </w:p>
    <w:p w:rsidR="007432AF" w:rsidRPr="002254DC" w:rsidRDefault="007432AF" w:rsidP="003579AB">
      <w:pPr>
        <w:pStyle w:val="NormalWeb2"/>
        <w:spacing w:before="0" w:after="120" w:line="276" w:lineRule="auto"/>
        <w:ind w:left="0" w:right="89"/>
        <w:jc w:val="center"/>
        <w:rPr>
          <w:rFonts w:ascii="Trebuchet MS" w:hAnsi="Trebuchet MS"/>
          <w:b/>
          <w:lang w:val="en-US"/>
        </w:rPr>
      </w:pPr>
      <w:r w:rsidRPr="002254DC">
        <w:rPr>
          <w:rFonts w:ascii="Trebuchet MS" w:hAnsi="Trebuchet MS"/>
          <w:b/>
          <w:lang w:val="en-US"/>
        </w:rPr>
        <w:t>TERMS OF REFERENCE</w:t>
      </w:r>
    </w:p>
    <w:p w:rsidR="0078773B" w:rsidRPr="002254DC" w:rsidRDefault="00160E2F" w:rsidP="003579AB">
      <w:pPr>
        <w:pStyle w:val="Default"/>
        <w:spacing w:line="276" w:lineRule="auto"/>
        <w:ind w:right="89"/>
        <w:jc w:val="center"/>
        <w:rPr>
          <w:rFonts w:ascii="Trebuchet MS" w:hAnsi="Trebuchet MS"/>
          <w:b/>
          <w:bCs/>
        </w:rPr>
      </w:pPr>
      <w:r w:rsidRPr="002254DC">
        <w:rPr>
          <w:rFonts w:ascii="Trebuchet MS" w:hAnsi="Trebuchet MS"/>
          <w:b/>
          <w:bCs/>
        </w:rPr>
        <w:t xml:space="preserve"> </w:t>
      </w:r>
      <w:r w:rsidR="00552FCF" w:rsidRPr="002254DC">
        <w:rPr>
          <w:rFonts w:ascii="Trebuchet MS" w:hAnsi="Trebuchet MS"/>
          <w:b/>
          <w:bCs/>
        </w:rPr>
        <w:t xml:space="preserve">Consultancy services </w:t>
      </w:r>
      <w:r w:rsidRPr="002254DC">
        <w:rPr>
          <w:rFonts w:ascii="Trebuchet MS" w:hAnsi="Trebuchet MS"/>
          <w:b/>
          <w:bCs/>
        </w:rPr>
        <w:t>for</w:t>
      </w:r>
    </w:p>
    <w:p w:rsidR="00552FCF" w:rsidRDefault="005B64BE" w:rsidP="003579AB">
      <w:pPr>
        <w:pStyle w:val="Default"/>
        <w:spacing w:line="276" w:lineRule="auto"/>
        <w:ind w:right="89"/>
        <w:jc w:val="center"/>
        <w:rPr>
          <w:rFonts w:ascii="Trebuchet MS" w:hAnsi="Trebuchet MS"/>
          <w:b/>
          <w:bCs/>
        </w:rPr>
      </w:pPr>
      <w:r w:rsidRPr="002254DC">
        <w:rPr>
          <w:rFonts w:ascii="Trebuchet MS" w:hAnsi="Trebuchet MS"/>
          <w:b/>
          <w:bCs/>
        </w:rPr>
        <w:t xml:space="preserve">supporting the digitalization activities of the </w:t>
      </w:r>
      <w:r w:rsidR="003D0824" w:rsidRPr="00125862">
        <w:rPr>
          <w:rFonts w:ascii="Trebuchet MS" w:hAnsi="Trebuchet MS"/>
          <w:b/>
          <w:bCs/>
        </w:rPr>
        <w:t>National Administration "Romanian Waters" (</w:t>
      </w:r>
      <w:r w:rsidR="007D58D3" w:rsidRPr="00AF6140">
        <w:rPr>
          <w:rFonts w:ascii="Trebuchet MS" w:hAnsi="Trebuchet MS"/>
          <w:b/>
          <w:bCs/>
        </w:rPr>
        <w:t>NARW</w:t>
      </w:r>
      <w:r w:rsidR="003D0824" w:rsidRPr="00AF6140">
        <w:rPr>
          <w:rFonts w:ascii="Trebuchet MS" w:hAnsi="Trebuchet MS"/>
          <w:b/>
          <w:bCs/>
        </w:rPr>
        <w:t>)</w:t>
      </w:r>
      <w:r w:rsidR="007D58D3" w:rsidRPr="00FA1541">
        <w:rPr>
          <w:rFonts w:ascii="Trebuchet MS" w:hAnsi="Trebuchet MS"/>
          <w:b/>
          <w:bCs/>
        </w:rPr>
        <w:t xml:space="preserve"> </w:t>
      </w:r>
      <w:r w:rsidR="003E3080" w:rsidRPr="00FA1541">
        <w:rPr>
          <w:rFonts w:ascii="Trebuchet MS" w:hAnsi="Trebuchet MS"/>
          <w:b/>
          <w:bCs/>
        </w:rPr>
        <w:t xml:space="preserve">through </w:t>
      </w:r>
      <w:r w:rsidRPr="00FA1541">
        <w:rPr>
          <w:rFonts w:ascii="Trebuchet MS" w:hAnsi="Trebuchet MS"/>
          <w:b/>
          <w:bCs/>
        </w:rPr>
        <w:t>RAPID Project</w:t>
      </w:r>
    </w:p>
    <w:p w:rsidR="00125862" w:rsidRPr="00125862" w:rsidRDefault="00125862" w:rsidP="003579AB">
      <w:pPr>
        <w:pStyle w:val="Default"/>
        <w:spacing w:line="276" w:lineRule="auto"/>
        <w:ind w:right="89"/>
        <w:jc w:val="center"/>
        <w:rPr>
          <w:rFonts w:ascii="Trebuchet MS" w:hAnsi="Trebuchet MS"/>
          <w:b/>
          <w:bCs/>
        </w:rPr>
      </w:pPr>
    </w:p>
    <w:p w:rsidR="00160E2F" w:rsidRPr="00FA1541" w:rsidRDefault="00552FCF" w:rsidP="003579AB">
      <w:pPr>
        <w:pStyle w:val="Default"/>
        <w:spacing w:line="276" w:lineRule="auto"/>
        <w:ind w:right="89"/>
        <w:jc w:val="center"/>
        <w:rPr>
          <w:rFonts w:ascii="Trebuchet MS" w:hAnsi="Trebuchet MS"/>
          <w:b/>
          <w:bCs/>
        </w:rPr>
      </w:pPr>
      <w:r w:rsidRPr="00FA1541">
        <w:rPr>
          <w:rFonts w:ascii="Trebuchet MS" w:hAnsi="Trebuchet MS"/>
          <w:b/>
          <w:bCs/>
        </w:rPr>
        <w:t xml:space="preserve">IT Expert </w:t>
      </w:r>
      <w:r w:rsidR="003E3080" w:rsidRPr="00FA1541">
        <w:rPr>
          <w:rFonts w:ascii="Trebuchet MS" w:hAnsi="Trebuchet MS"/>
          <w:b/>
          <w:bCs/>
        </w:rPr>
        <w:t xml:space="preserve">for </w:t>
      </w:r>
      <w:r w:rsidR="007D58D3" w:rsidRPr="00FA1541">
        <w:rPr>
          <w:rFonts w:ascii="Trebuchet MS" w:hAnsi="Trebuchet MS"/>
          <w:b/>
          <w:bCs/>
        </w:rPr>
        <w:t xml:space="preserve">NARW </w:t>
      </w:r>
      <w:r w:rsidRPr="00FA1541">
        <w:rPr>
          <w:rFonts w:ascii="Trebuchet MS" w:hAnsi="Trebuchet MS"/>
          <w:b/>
          <w:bCs/>
        </w:rPr>
        <w:t>(Individual Consultant)</w:t>
      </w:r>
      <w:r w:rsidR="00160E2F" w:rsidRPr="00FA1541">
        <w:rPr>
          <w:rFonts w:ascii="Trebuchet MS" w:hAnsi="Trebuchet MS"/>
          <w:b/>
          <w:bCs/>
        </w:rPr>
        <w:t xml:space="preserve"> </w:t>
      </w:r>
    </w:p>
    <w:p w:rsidR="005C64DF" w:rsidRPr="00FA1541" w:rsidRDefault="005C64DF" w:rsidP="003579AB">
      <w:pPr>
        <w:pStyle w:val="NormalWeb2"/>
        <w:spacing w:before="0" w:after="120" w:line="276" w:lineRule="auto"/>
        <w:ind w:left="0" w:right="89"/>
        <w:jc w:val="center"/>
        <w:rPr>
          <w:rFonts w:ascii="Trebuchet MS" w:hAnsi="Trebuchet MS"/>
          <w:b/>
          <w:lang w:val="en-US"/>
        </w:rPr>
      </w:pPr>
    </w:p>
    <w:p w:rsidR="00F161E5" w:rsidRPr="00FA1541" w:rsidRDefault="00791254" w:rsidP="009A51B3">
      <w:pPr>
        <w:pStyle w:val="IntenseQuote"/>
        <w:numPr>
          <w:ilvl w:val="0"/>
          <w:numId w:val="3"/>
        </w:numPr>
        <w:ind w:left="0" w:right="89"/>
        <w:rPr>
          <w:b w:val="0"/>
          <w:sz w:val="24"/>
          <w:szCs w:val="24"/>
        </w:rPr>
      </w:pPr>
      <w:r w:rsidRPr="00FA1541">
        <w:rPr>
          <w:sz w:val="24"/>
          <w:szCs w:val="24"/>
        </w:rPr>
        <w:t>Background</w:t>
      </w:r>
    </w:p>
    <w:p w:rsidR="00A7790E" w:rsidRPr="00FA1541" w:rsidRDefault="00ED6EA5" w:rsidP="003579AB">
      <w:pPr>
        <w:ind w:left="0" w:right="89"/>
        <w:rPr>
          <w:bCs/>
          <w:iCs/>
          <w:color w:val="000000"/>
          <w:sz w:val="24"/>
          <w:szCs w:val="24"/>
        </w:rPr>
      </w:pPr>
      <w:r w:rsidRPr="00FA1541">
        <w:rPr>
          <w:bCs/>
          <w:iCs/>
          <w:color w:val="000000"/>
          <w:sz w:val="24"/>
          <w:szCs w:val="24"/>
        </w:rPr>
        <w:t xml:space="preserve">Romania has received a loan from the International Bank for Reconstruction and Development (IBRD) to support the implementation of the </w:t>
      </w:r>
      <w:r w:rsidR="00803B36" w:rsidRPr="00FA1541">
        <w:rPr>
          <w:bCs/>
          <w:iCs/>
          <w:color w:val="000000"/>
          <w:sz w:val="24"/>
          <w:szCs w:val="24"/>
        </w:rPr>
        <w:t>Rural Pollution Prevention and Reduction Project</w:t>
      </w:r>
      <w:r w:rsidR="00447FFC" w:rsidRPr="00FA1541">
        <w:rPr>
          <w:bCs/>
          <w:iCs/>
          <w:color w:val="000000"/>
          <w:sz w:val="24"/>
          <w:szCs w:val="24"/>
        </w:rPr>
        <w:t xml:space="preserve"> (RAPID Project)</w:t>
      </w:r>
      <w:r w:rsidRPr="00FA1541">
        <w:rPr>
          <w:bCs/>
          <w:iCs/>
          <w:color w:val="000000"/>
          <w:sz w:val="24"/>
          <w:szCs w:val="24"/>
        </w:rPr>
        <w:t xml:space="preserve">. </w:t>
      </w:r>
    </w:p>
    <w:p w:rsidR="00ED6EA5" w:rsidRPr="00FA1541" w:rsidRDefault="003F0222" w:rsidP="003579AB">
      <w:pPr>
        <w:ind w:left="0" w:right="89"/>
        <w:rPr>
          <w:bCs/>
          <w:iCs/>
          <w:color w:val="000000"/>
          <w:sz w:val="24"/>
          <w:szCs w:val="24"/>
        </w:rPr>
      </w:pPr>
      <w:r w:rsidRPr="00FA1541">
        <w:rPr>
          <w:bCs/>
          <w:iCs/>
          <w:color w:val="000000"/>
          <w:sz w:val="24"/>
          <w:szCs w:val="24"/>
        </w:rPr>
        <w:t>The Romania Rural Pollution Prevention and Reduction Project is a</w:t>
      </w:r>
      <w:r w:rsidR="00436968" w:rsidRPr="00FA1541">
        <w:rPr>
          <w:bCs/>
          <w:iCs/>
          <w:color w:val="000000"/>
          <w:sz w:val="24"/>
          <w:szCs w:val="24"/>
        </w:rPr>
        <w:t xml:space="preserve">n </w:t>
      </w:r>
      <w:r w:rsidRPr="00FA1541">
        <w:rPr>
          <w:bCs/>
          <w:iCs/>
          <w:color w:val="000000"/>
          <w:sz w:val="24"/>
          <w:szCs w:val="24"/>
        </w:rPr>
        <w:t>initiative aimed at addressing environmental challenges in the rural areas of Romania. Focused on mitigating pollution and promoting sustainable practices, this project seeks to safeguard the country's rural landscapes, preserve natural resources, and enhance the overall well-being of local communities</w:t>
      </w:r>
      <w:r w:rsidR="00ED6EA5" w:rsidRPr="00FA1541">
        <w:rPr>
          <w:bCs/>
          <w:iCs/>
          <w:color w:val="000000"/>
          <w:sz w:val="24"/>
          <w:szCs w:val="24"/>
        </w:rPr>
        <w:t xml:space="preserve">. </w:t>
      </w:r>
    </w:p>
    <w:p w:rsidR="003F0222" w:rsidRPr="00FA1541" w:rsidRDefault="00ED6EA5" w:rsidP="003579AB">
      <w:pPr>
        <w:ind w:left="0" w:right="89"/>
        <w:rPr>
          <w:bCs/>
          <w:iCs/>
          <w:color w:val="000000"/>
          <w:sz w:val="24"/>
          <w:szCs w:val="24"/>
        </w:rPr>
      </w:pPr>
      <w:r w:rsidRPr="00FA1541">
        <w:rPr>
          <w:bCs/>
          <w:iCs/>
          <w:color w:val="000000"/>
          <w:sz w:val="24"/>
          <w:szCs w:val="24"/>
        </w:rPr>
        <w:t xml:space="preserve">The </w:t>
      </w:r>
      <w:r w:rsidR="00447FFC" w:rsidRPr="00FA1541">
        <w:rPr>
          <w:bCs/>
          <w:iCs/>
          <w:color w:val="000000"/>
          <w:sz w:val="24"/>
          <w:szCs w:val="24"/>
        </w:rPr>
        <w:t xml:space="preserve">Loan </w:t>
      </w:r>
      <w:r w:rsidR="00803B36" w:rsidRPr="00FA1541">
        <w:rPr>
          <w:bCs/>
          <w:iCs/>
          <w:color w:val="000000"/>
          <w:sz w:val="24"/>
          <w:szCs w:val="24"/>
        </w:rPr>
        <w:t>9505-RO</w:t>
      </w:r>
      <w:r w:rsidRPr="00FA1541">
        <w:rPr>
          <w:bCs/>
          <w:iCs/>
          <w:color w:val="000000"/>
          <w:sz w:val="24"/>
          <w:szCs w:val="24"/>
        </w:rPr>
        <w:t xml:space="preserve"> for </w:t>
      </w:r>
      <w:r w:rsidR="00803B36" w:rsidRPr="00FA1541">
        <w:rPr>
          <w:bCs/>
          <w:iCs/>
          <w:color w:val="000000"/>
          <w:sz w:val="24"/>
          <w:szCs w:val="24"/>
        </w:rPr>
        <w:t xml:space="preserve">the </w:t>
      </w:r>
      <w:r w:rsidRPr="00FA1541">
        <w:rPr>
          <w:bCs/>
          <w:iCs/>
          <w:color w:val="000000"/>
          <w:sz w:val="24"/>
          <w:szCs w:val="24"/>
        </w:rPr>
        <w:t xml:space="preserve">Project and </w:t>
      </w:r>
      <w:r w:rsidR="00771B68" w:rsidRPr="00FA1541">
        <w:rPr>
          <w:bCs/>
          <w:iCs/>
          <w:color w:val="000000"/>
          <w:sz w:val="24"/>
          <w:szCs w:val="24"/>
        </w:rPr>
        <w:t xml:space="preserve">it was ratified by Romania </w:t>
      </w:r>
      <w:r w:rsidR="00447FFC" w:rsidRPr="00FA1541">
        <w:rPr>
          <w:bCs/>
          <w:iCs/>
          <w:color w:val="000000"/>
          <w:sz w:val="24"/>
          <w:szCs w:val="24"/>
        </w:rPr>
        <w:t>by the L</w:t>
      </w:r>
      <w:r w:rsidR="00771B68" w:rsidRPr="00FA1541">
        <w:rPr>
          <w:bCs/>
          <w:iCs/>
          <w:color w:val="000000"/>
          <w:sz w:val="24"/>
          <w:szCs w:val="24"/>
        </w:rPr>
        <w:t xml:space="preserve">aw </w:t>
      </w:r>
      <w:r w:rsidR="00EC178F" w:rsidRPr="00FA1541">
        <w:rPr>
          <w:bCs/>
          <w:iCs/>
          <w:color w:val="000000"/>
          <w:sz w:val="24"/>
          <w:szCs w:val="24"/>
        </w:rPr>
        <w:t xml:space="preserve">no. </w:t>
      </w:r>
      <w:r w:rsidR="00771B68" w:rsidRPr="00FA1541">
        <w:rPr>
          <w:bCs/>
          <w:iCs/>
          <w:color w:val="000000"/>
          <w:sz w:val="24"/>
          <w:szCs w:val="24"/>
        </w:rPr>
        <w:t>3</w:t>
      </w:r>
      <w:r w:rsidR="00AD170C" w:rsidRPr="00FA1541">
        <w:rPr>
          <w:bCs/>
          <w:iCs/>
          <w:color w:val="000000"/>
          <w:sz w:val="24"/>
          <w:szCs w:val="24"/>
        </w:rPr>
        <w:t>3</w:t>
      </w:r>
      <w:r w:rsidR="00771B68" w:rsidRPr="00FA1541">
        <w:rPr>
          <w:bCs/>
          <w:iCs/>
          <w:color w:val="000000"/>
          <w:sz w:val="24"/>
          <w:szCs w:val="24"/>
        </w:rPr>
        <w:t>2/</w:t>
      </w:r>
      <w:r w:rsidR="00EC178F" w:rsidRPr="00FA1541">
        <w:rPr>
          <w:bCs/>
          <w:iCs/>
          <w:color w:val="000000"/>
          <w:sz w:val="24"/>
          <w:szCs w:val="24"/>
        </w:rPr>
        <w:t>20</w:t>
      </w:r>
      <w:r w:rsidR="00771B68" w:rsidRPr="00FA1541">
        <w:rPr>
          <w:bCs/>
          <w:iCs/>
          <w:color w:val="000000"/>
          <w:sz w:val="24"/>
          <w:szCs w:val="24"/>
        </w:rPr>
        <w:t>23</w:t>
      </w:r>
      <w:r w:rsidR="00EC178F" w:rsidRPr="00FA1541">
        <w:rPr>
          <w:bCs/>
          <w:iCs/>
          <w:color w:val="000000"/>
          <w:sz w:val="24"/>
          <w:szCs w:val="24"/>
        </w:rPr>
        <w:t xml:space="preserve"> on</w:t>
      </w:r>
      <w:r w:rsidR="00771B68" w:rsidRPr="00FA1541">
        <w:rPr>
          <w:bCs/>
          <w:iCs/>
          <w:color w:val="000000"/>
          <w:sz w:val="24"/>
          <w:szCs w:val="24"/>
        </w:rPr>
        <w:t xml:space="preserve"> November 7</w:t>
      </w:r>
      <w:r w:rsidR="00EC178F" w:rsidRPr="00FA1541">
        <w:rPr>
          <w:bCs/>
          <w:iCs/>
          <w:color w:val="000000"/>
          <w:sz w:val="24"/>
          <w:szCs w:val="24"/>
          <w:vertAlign w:val="superscript"/>
        </w:rPr>
        <w:t>th</w:t>
      </w:r>
      <w:r w:rsidR="00A94383" w:rsidRPr="00FA1541">
        <w:rPr>
          <w:bCs/>
          <w:iCs/>
          <w:color w:val="000000"/>
          <w:sz w:val="24"/>
          <w:szCs w:val="24"/>
        </w:rPr>
        <w:t xml:space="preserve"> 2023 and it became effective on December 13</w:t>
      </w:r>
      <w:r w:rsidR="00A94383" w:rsidRPr="00FA1541">
        <w:rPr>
          <w:bCs/>
          <w:iCs/>
          <w:color w:val="000000"/>
          <w:sz w:val="24"/>
          <w:szCs w:val="24"/>
          <w:vertAlign w:val="superscript"/>
        </w:rPr>
        <w:t>th</w:t>
      </w:r>
      <w:r w:rsidR="00A94383" w:rsidRPr="00FA1541">
        <w:rPr>
          <w:bCs/>
          <w:iCs/>
          <w:color w:val="000000"/>
          <w:sz w:val="24"/>
          <w:szCs w:val="24"/>
        </w:rPr>
        <w:t>, 2023.</w:t>
      </w:r>
      <w:r w:rsidRPr="00FA1541">
        <w:rPr>
          <w:bCs/>
          <w:iCs/>
          <w:color w:val="000000"/>
          <w:sz w:val="24"/>
          <w:szCs w:val="24"/>
        </w:rPr>
        <w:t xml:space="preserve"> </w:t>
      </w:r>
      <w:r w:rsidR="00A94383" w:rsidRPr="00FA1541">
        <w:rPr>
          <w:bCs/>
          <w:iCs/>
          <w:color w:val="000000"/>
          <w:sz w:val="24"/>
          <w:szCs w:val="24"/>
          <w:lang w:val="ro-RO"/>
        </w:rPr>
        <w:t xml:space="preserve">The project </w:t>
      </w:r>
      <w:r w:rsidR="00771B68" w:rsidRPr="00FA1541">
        <w:rPr>
          <w:bCs/>
          <w:iCs/>
          <w:color w:val="000000"/>
          <w:sz w:val="24"/>
          <w:szCs w:val="24"/>
        </w:rPr>
        <w:t>closing date is June 30</w:t>
      </w:r>
      <w:r w:rsidR="00447FFC" w:rsidRPr="00FA1541">
        <w:rPr>
          <w:bCs/>
          <w:iCs/>
          <w:color w:val="000000"/>
          <w:sz w:val="24"/>
          <w:szCs w:val="24"/>
          <w:vertAlign w:val="superscript"/>
        </w:rPr>
        <w:t>th</w:t>
      </w:r>
      <w:r w:rsidR="00771B68" w:rsidRPr="00FA1541">
        <w:rPr>
          <w:bCs/>
          <w:iCs/>
          <w:color w:val="000000"/>
          <w:sz w:val="24"/>
          <w:szCs w:val="24"/>
        </w:rPr>
        <w:t>, 2028</w:t>
      </w:r>
      <w:r w:rsidR="00D00C96" w:rsidRPr="00FA1541">
        <w:rPr>
          <w:bCs/>
          <w:iCs/>
          <w:color w:val="000000"/>
          <w:sz w:val="24"/>
          <w:szCs w:val="24"/>
        </w:rPr>
        <w:t>.</w:t>
      </w:r>
    </w:p>
    <w:p w:rsidR="003F0222" w:rsidRPr="00FA1541" w:rsidRDefault="003F0222" w:rsidP="003579AB">
      <w:pPr>
        <w:ind w:left="0" w:right="89"/>
        <w:rPr>
          <w:bCs/>
          <w:iCs/>
          <w:color w:val="000000"/>
          <w:sz w:val="24"/>
          <w:szCs w:val="24"/>
          <w:lang w:val="ro-RO"/>
        </w:rPr>
      </w:pPr>
      <w:r w:rsidRPr="00FA1541">
        <w:rPr>
          <w:bCs/>
          <w:iCs/>
          <w:color w:val="000000"/>
          <w:sz w:val="24"/>
          <w:szCs w:val="24"/>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rsidR="003F0222" w:rsidRPr="00FA1541" w:rsidRDefault="003F0222" w:rsidP="009A51B3">
      <w:pPr>
        <w:numPr>
          <w:ilvl w:val="0"/>
          <w:numId w:val="9"/>
        </w:numPr>
        <w:ind w:right="89"/>
        <w:rPr>
          <w:bCs/>
          <w:iCs/>
          <w:color w:val="000000"/>
          <w:sz w:val="24"/>
          <w:szCs w:val="24"/>
          <w:lang w:val="ro-RO"/>
        </w:rPr>
      </w:pPr>
      <w:r w:rsidRPr="00FA1541">
        <w:rPr>
          <w:b/>
          <w:bCs/>
          <w:iCs/>
          <w:color w:val="000000"/>
          <w:sz w:val="24"/>
          <w:szCs w:val="24"/>
          <w:lang w:val="ro-RO"/>
        </w:rPr>
        <w:t>Modernization of Public Institutions:</w:t>
      </w:r>
      <w:r w:rsidRPr="00FA1541">
        <w:rPr>
          <w:bCs/>
          <w:iCs/>
          <w:color w:val="000000"/>
          <w:sz w:val="24"/>
          <w:szCs w:val="24"/>
          <w:lang w:val="ro-RO"/>
        </w:rPr>
        <w:t xml:space="preserve"> Enhance the institutional capacity of the Ministry of Environment, Waters, and Forests (</w:t>
      </w:r>
      <w:r w:rsidR="007655EC" w:rsidRPr="00FA1541">
        <w:rPr>
          <w:bCs/>
          <w:iCs/>
          <w:color w:val="000000"/>
          <w:sz w:val="24"/>
          <w:szCs w:val="24"/>
          <w:lang w:val="ro-RO"/>
        </w:rPr>
        <w:t>MEWF</w:t>
      </w:r>
      <w:r w:rsidRPr="00FA1541">
        <w:rPr>
          <w:bCs/>
          <w:iCs/>
          <w:color w:val="000000"/>
          <w:sz w:val="24"/>
          <w:szCs w:val="24"/>
          <w:lang w:val="ro-RO"/>
        </w:rPr>
        <w:t>) to monitor, evaluate, and report investments, including those related to environmental aspects of the National Recovery and Resilience Plan (</w:t>
      </w:r>
      <w:r w:rsidR="005B64BE" w:rsidRPr="00FA1541">
        <w:rPr>
          <w:bCs/>
          <w:iCs/>
          <w:color w:val="000000"/>
          <w:sz w:val="24"/>
          <w:szCs w:val="24"/>
          <w:lang w:val="ro-RO"/>
        </w:rPr>
        <w:t>NRRP</w:t>
      </w:r>
      <w:r w:rsidRPr="00FA1541">
        <w:rPr>
          <w:bCs/>
          <w:iCs/>
          <w:color w:val="000000"/>
          <w:sz w:val="24"/>
          <w:szCs w:val="24"/>
          <w:lang w:val="ro-RO"/>
        </w:rPr>
        <w:t>). This involves increasing the national capacity for monitoring, prevention, and reduction of pollution from agricultural sources in rural areas, including the National Administration "Romanian Waters" (</w:t>
      </w:r>
      <w:r w:rsidR="007655EC" w:rsidRPr="00FA1541">
        <w:rPr>
          <w:bCs/>
          <w:iCs/>
          <w:color w:val="000000"/>
          <w:sz w:val="24"/>
          <w:szCs w:val="24"/>
          <w:lang w:val="ro-RO"/>
        </w:rPr>
        <w:t>NARW</w:t>
      </w:r>
      <w:r w:rsidRPr="00FA1541">
        <w:rPr>
          <w:bCs/>
          <w:iCs/>
          <w:color w:val="000000"/>
          <w:sz w:val="24"/>
          <w:szCs w:val="24"/>
          <w:lang w:val="ro-RO"/>
        </w:rPr>
        <w:t xml:space="preserve">), the National Phytosanitary Authority (ANF), and the Directorate for Land </w:t>
      </w:r>
      <w:r w:rsidR="001009A7" w:rsidRPr="00FA1541">
        <w:rPr>
          <w:bCs/>
          <w:iCs/>
          <w:color w:val="000000"/>
          <w:sz w:val="24"/>
          <w:szCs w:val="24"/>
          <w:lang w:val="ro-RO"/>
        </w:rPr>
        <w:t xml:space="preserve">Consolidation </w:t>
      </w:r>
      <w:r w:rsidRPr="00FA1541">
        <w:rPr>
          <w:bCs/>
          <w:iCs/>
          <w:color w:val="000000"/>
          <w:sz w:val="24"/>
          <w:szCs w:val="24"/>
          <w:lang w:val="ro-RO"/>
        </w:rPr>
        <w:t>and Land Fund (DÎFFF) within the Ministry of Agriculture and Rural Development (MADR).</w:t>
      </w:r>
    </w:p>
    <w:p w:rsidR="003F0222" w:rsidRPr="00FA1541" w:rsidRDefault="003F0222" w:rsidP="009A51B3">
      <w:pPr>
        <w:numPr>
          <w:ilvl w:val="0"/>
          <w:numId w:val="9"/>
        </w:numPr>
        <w:ind w:right="89"/>
        <w:rPr>
          <w:bCs/>
          <w:iCs/>
          <w:color w:val="000000"/>
          <w:sz w:val="24"/>
          <w:szCs w:val="24"/>
          <w:lang w:val="ro-RO"/>
        </w:rPr>
      </w:pPr>
      <w:r w:rsidRPr="00FA1541">
        <w:rPr>
          <w:b/>
          <w:bCs/>
          <w:iCs/>
          <w:color w:val="000000"/>
          <w:sz w:val="24"/>
          <w:szCs w:val="24"/>
          <w:lang w:val="ro-RO"/>
        </w:rPr>
        <w:t>Knowledge Exchange and Awareness:</w:t>
      </w:r>
      <w:r w:rsidRPr="00FA1541">
        <w:rPr>
          <w:bCs/>
          <w:iCs/>
          <w:color w:val="000000"/>
          <w:sz w:val="24"/>
          <w:szCs w:val="24"/>
          <w:lang w:val="ro-RO"/>
        </w:rPr>
        <w:t xml:space="preserve"> Facilitate knowledge exchange, awareness, and information/innovation transfer to participating farmers. </w:t>
      </w:r>
      <w:r w:rsidRPr="00FA1541">
        <w:rPr>
          <w:bCs/>
          <w:iCs/>
          <w:color w:val="000000"/>
          <w:sz w:val="24"/>
          <w:szCs w:val="24"/>
          <w:lang w:val="ro-RO"/>
        </w:rPr>
        <w:lastRenderedPageBreak/>
        <w:t xml:space="preserve">This 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w:t>
      </w:r>
      <w:r w:rsidR="005B64BE" w:rsidRPr="00FA1541">
        <w:rPr>
          <w:bCs/>
          <w:iCs/>
          <w:color w:val="000000"/>
          <w:sz w:val="24"/>
          <w:szCs w:val="24"/>
          <w:lang w:val="ro-RO"/>
        </w:rPr>
        <w:t>NRRP</w:t>
      </w:r>
      <w:r w:rsidRPr="00FA1541">
        <w:rPr>
          <w:bCs/>
          <w:iCs/>
          <w:color w:val="000000"/>
          <w:sz w:val="24"/>
          <w:szCs w:val="24"/>
          <w:lang w:val="ro-RO"/>
        </w:rPr>
        <w:t>.</w:t>
      </w:r>
    </w:p>
    <w:p w:rsidR="003F0222" w:rsidRPr="00FA1541" w:rsidRDefault="003F0222" w:rsidP="009A51B3">
      <w:pPr>
        <w:numPr>
          <w:ilvl w:val="0"/>
          <w:numId w:val="9"/>
        </w:numPr>
        <w:ind w:right="89"/>
        <w:rPr>
          <w:bCs/>
          <w:iCs/>
          <w:color w:val="000000"/>
          <w:sz w:val="24"/>
          <w:szCs w:val="24"/>
          <w:lang w:val="ro-RO"/>
        </w:rPr>
      </w:pPr>
      <w:r w:rsidRPr="00FA1541">
        <w:rPr>
          <w:b/>
          <w:bCs/>
          <w:iCs/>
          <w:color w:val="000000"/>
          <w:sz w:val="24"/>
          <w:szCs w:val="24"/>
          <w:lang w:val="ro-RO"/>
        </w:rPr>
        <w:t>Project Management:</w:t>
      </w:r>
      <w:r w:rsidRPr="00FA1541">
        <w:rPr>
          <w:bCs/>
          <w:iCs/>
          <w:color w:val="000000"/>
          <w:sz w:val="24"/>
          <w:szCs w:val="24"/>
          <w:lang w:val="ro-RO"/>
        </w:rPr>
        <w:t xml:space="preserve"> Ensure effective project management to oversee and coordinate the various components and activities outlined in the project.</w:t>
      </w:r>
    </w:p>
    <w:p w:rsidR="005B64BE" w:rsidRPr="00FA1541" w:rsidRDefault="003135DC" w:rsidP="00580D47">
      <w:pPr>
        <w:pStyle w:val="Default"/>
        <w:spacing w:line="276" w:lineRule="auto"/>
        <w:jc w:val="both"/>
        <w:rPr>
          <w:rFonts w:ascii="Trebuchet MS" w:hAnsi="Trebuchet MS"/>
          <w:bCs/>
          <w:iCs/>
        </w:rPr>
      </w:pPr>
      <w:r w:rsidRPr="00FA1541">
        <w:rPr>
          <w:rFonts w:ascii="Trebuchet MS" w:hAnsi="Trebuchet MS"/>
          <w:bCs/>
          <w:iCs/>
        </w:rPr>
        <w:t>The project aims to create a comprehensive framework for addressing agricultural pollution in Romania, involving institutional capacity building, knowledge dissemination, and active participation of farmers in adopting sustainable practices.</w:t>
      </w:r>
      <w:r w:rsidR="005B64BE" w:rsidRPr="00FA1541">
        <w:rPr>
          <w:rFonts w:ascii="Trebuchet MS" w:hAnsi="Trebuchet MS"/>
          <w:bCs/>
          <w:iCs/>
        </w:rPr>
        <w:t xml:space="preserve"> </w:t>
      </w:r>
    </w:p>
    <w:p w:rsidR="005B64BE" w:rsidRPr="00FA1541" w:rsidRDefault="005B64BE" w:rsidP="00580D47">
      <w:pPr>
        <w:pStyle w:val="Default"/>
        <w:spacing w:line="276" w:lineRule="auto"/>
        <w:jc w:val="both"/>
        <w:rPr>
          <w:rFonts w:ascii="Trebuchet MS" w:hAnsi="Trebuchet MS"/>
          <w:bCs/>
          <w:iCs/>
        </w:rPr>
      </w:pPr>
    </w:p>
    <w:p w:rsidR="003135DC" w:rsidRPr="00FA1541" w:rsidRDefault="005B64BE" w:rsidP="00580D47">
      <w:pPr>
        <w:pStyle w:val="Default"/>
        <w:spacing w:line="276" w:lineRule="auto"/>
        <w:jc w:val="both"/>
        <w:rPr>
          <w:rFonts w:ascii="Trebuchet MS" w:hAnsi="Trebuchet MS"/>
          <w:bCs/>
          <w:iCs/>
        </w:rPr>
      </w:pPr>
      <w:r w:rsidRPr="00FA1541">
        <w:rPr>
          <w:rFonts w:ascii="Trebuchet MS" w:hAnsi="Trebuchet MS"/>
          <w:bCs/>
          <w:iCs/>
        </w:rPr>
        <w:t>Both the funded Project activities and the Project Management activities are including consistent digitalization interventions</w:t>
      </w:r>
      <w:r w:rsidR="004E24F8" w:rsidRPr="00FA1541">
        <w:rPr>
          <w:rFonts w:ascii="Trebuchet MS" w:hAnsi="Trebuchet MS"/>
          <w:bCs/>
          <w:iCs/>
        </w:rPr>
        <w:t xml:space="preserve"> for </w:t>
      </w:r>
      <w:r w:rsidR="007D58D3" w:rsidRPr="00FA1541">
        <w:rPr>
          <w:rFonts w:ascii="Trebuchet MS" w:hAnsi="Trebuchet MS"/>
          <w:bCs/>
          <w:iCs/>
        </w:rPr>
        <w:t>NARW</w:t>
      </w:r>
      <w:r w:rsidRPr="00FA1541">
        <w:rPr>
          <w:rFonts w:ascii="Trebuchet MS" w:hAnsi="Trebuchet MS"/>
          <w:bCs/>
          <w:iCs/>
        </w:rPr>
        <w:t>, such as the development of a</w:t>
      </w:r>
      <w:r w:rsidR="00AD170C" w:rsidRPr="00FA1541">
        <w:rPr>
          <w:rFonts w:ascii="Trebuchet MS" w:hAnsi="Trebuchet MS"/>
          <w:bCs/>
          <w:iCs/>
        </w:rPr>
        <w:t>n</w:t>
      </w:r>
      <w:r w:rsidRPr="00FA1541">
        <w:rPr>
          <w:rFonts w:ascii="Trebuchet MS" w:hAnsi="Trebuchet MS"/>
          <w:bCs/>
          <w:iCs/>
        </w:rPr>
        <w:t xml:space="preserve"> </w:t>
      </w:r>
      <w:r w:rsidR="007A0CA2" w:rsidRPr="00FA1541">
        <w:rPr>
          <w:rFonts w:ascii="Trebuchet MS" w:hAnsi="Trebuchet MS"/>
          <w:bCs/>
          <w:iCs/>
        </w:rPr>
        <w:t xml:space="preserve">extensive </w:t>
      </w:r>
      <w:r w:rsidRPr="00FA1541">
        <w:rPr>
          <w:rFonts w:ascii="Trebuchet MS" w:hAnsi="Trebuchet MS"/>
          <w:bCs/>
          <w:iCs/>
        </w:rPr>
        <w:t>Laboratory Information and Management System</w:t>
      </w:r>
      <w:r w:rsidR="004E24F8" w:rsidRPr="00FA1541">
        <w:rPr>
          <w:rFonts w:ascii="Trebuchet MS" w:hAnsi="Trebuchet MS"/>
          <w:bCs/>
          <w:iCs/>
        </w:rPr>
        <w:t xml:space="preserve">, </w:t>
      </w:r>
      <w:r w:rsidRPr="00FA1541">
        <w:rPr>
          <w:rFonts w:ascii="Trebuchet MS" w:hAnsi="Trebuchet MS"/>
          <w:bCs/>
          <w:iCs/>
        </w:rPr>
        <w:t>modules for data modelling on water management,</w:t>
      </w:r>
      <w:r w:rsidR="003E3080" w:rsidRPr="00FA1541">
        <w:rPr>
          <w:rFonts w:ascii="Trebuchet MS" w:hAnsi="Trebuchet MS"/>
          <w:bCs/>
          <w:iCs/>
        </w:rPr>
        <w:t xml:space="preserve"> GIS applications etc.</w:t>
      </w:r>
      <w:r w:rsidRPr="00FA1541">
        <w:rPr>
          <w:rFonts w:ascii="Trebuchet MS" w:hAnsi="Trebuchet MS"/>
          <w:bCs/>
          <w:iCs/>
        </w:rPr>
        <w:t xml:space="preserve"> </w:t>
      </w:r>
      <w:r w:rsidR="007A0CA2" w:rsidRPr="00FA1541">
        <w:rPr>
          <w:rFonts w:ascii="Trebuchet MS" w:hAnsi="Trebuchet MS"/>
          <w:bCs/>
          <w:iCs/>
        </w:rPr>
        <w:t xml:space="preserve"> </w:t>
      </w:r>
    </w:p>
    <w:p w:rsidR="003D0824" w:rsidRPr="00FA1541" w:rsidRDefault="003D0824" w:rsidP="00580D47">
      <w:pPr>
        <w:pStyle w:val="Default"/>
        <w:spacing w:line="276" w:lineRule="auto"/>
        <w:jc w:val="both"/>
        <w:rPr>
          <w:rFonts w:ascii="Trebuchet MS" w:hAnsi="Trebuchet MS"/>
          <w:bCs/>
          <w:iCs/>
        </w:rPr>
      </w:pPr>
    </w:p>
    <w:p w:rsidR="00412597" w:rsidRDefault="00412597" w:rsidP="00412597">
      <w:pPr>
        <w:ind w:left="0" w:right="89"/>
        <w:rPr>
          <w:i/>
          <w:iCs/>
          <w:color w:val="000000" w:themeColor="text1"/>
          <w:sz w:val="24"/>
          <w:szCs w:val="24"/>
          <w:lang w:val="ro-RO"/>
        </w:rPr>
      </w:pPr>
      <w:r w:rsidRPr="00DD4D33">
        <w:rPr>
          <w:b/>
          <w:i/>
          <w:color w:val="000000" w:themeColor="text1"/>
          <w:sz w:val="24"/>
          <w:szCs w:val="24"/>
          <w:lang w:val="ro-RO"/>
        </w:rPr>
        <w:t>Info</w:t>
      </w:r>
      <w:r w:rsidR="00B0075C">
        <w:rPr>
          <w:b/>
          <w:i/>
          <w:color w:val="000000" w:themeColor="text1"/>
          <w:sz w:val="24"/>
          <w:szCs w:val="24"/>
          <w:lang w:val="ro-RO"/>
        </w:rPr>
        <w:t>rmation</w:t>
      </w:r>
      <w:r w:rsidRPr="00DD4D33">
        <w:rPr>
          <w:b/>
          <w:i/>
          <w:color w:val="000000" w:themeColor="text1"/>
          <w:sz w:val="24"/>
          <w:szCs w:val="24"/>
          <w:lang w:val="ro-RO"/>
        </w:rPr>
        <w:t>/background regarding the IT software situation at the level of NARW</w:t>
      </w:r>
    </w:p>
    <w:p w:rsidR="00412597" w:rsidRPr="00070B52" w:rsidRDefault="00412597" w:rsidP="00412597">
      <w:pPr>
        <w:pStyle w:val="ListParagraph"/>
        <w:numPr>
          <w:ilvl w:val="0"/>
          <w:numId w:val="23"/>
        </w:numPr>
        <w:spacing w:before="120" w:after="240" w:line="288" w:lineRule="auto"/>
        <w:ind w:right="-20"/>
        <w:rPr>
          <w:rFonts w:eastAsia="Times New Roman"/>
          <w:lang w:val=""/>
        </w:rPr>
      </w:pPr>
      <w:r w:rsidRPr="00070B52">
        <w:rPr>
          <w:rFonts w:eastAsia="Times New Roman"/>
          <w:sz w:val="26"/>
          <w:szCs w:val="26"/>
          <w:lang w:val=""/>
        </w:rPr>
        <w:t>IT infrastructure</w:t>
      </w:r>
    </w:p>
    <w:p w:rsidR="00412597" w:rsidRPr="00070B52" w:rsidRDefault="00412597" w:rsidP="00412597">
      <w:pPr>
        <w:spacing w:before="120" w:after="240" w:line="288" w:lineRule="auto"/>
        <w:ind w:left="-20" w:right="-20"/>
        <w:rPr>
          <w:rFonts w:eastAsia="Times New Roman"/>
          <w:sz w:val="24"/>
          <w:szCs w:val="24"/>
          <w:lang w:val="ro"/>
        </w:rPr>
      </w:pPr>
      <w:r w:rsidRPr="00070B52">
        <w:rPr>
          <w:rFonts w:eastAsia="Times New Roman"/>
          <w:sz w:val="24"/>
          <w:szCs w:val="24"/>
          <w:lang w:val="ro"/>
        </w:rPr>
        <w:t>Within NARW</w:t>
      </w:r>
      <w:r w:rsidR="009E3B7F" w:rsidRPr="00070B52">
        <w:rPr>
          <w:rFonts w:eastAsia="Times New Roman"/>
          <w:sz w:val="24"/>
          <w:szCs w:val="24"/>
          <w:lang w:val="ro"/>
        </w:rPr>
        <w:t>,</w:t>
      </w:r>
      <w:r w:rsidRPr="00070B52">
        <w:rPr>
          <w:rFonts w:eastAsia="Times New Roman"/>
          <w:sz w:val="24"/>
          <w:szCs w:val="24"/>
          <w:lang w:val="ro"/>
        </w:rPr>
        <w:t xml:space="preserve"> the folowing major IT infrastructure services</w:t>
      </w:r>
      <w:r w:rsidR="009E3B7F" w:rsidRPr="00070B52">
        <w:rPr>
          <w:rFonts w:eastAsia="Times New Roman"/>
          <w:sz w:val="24"/>
          <w:szCs w:val="24"/>
          <w:lang w:val="ro"/>
        </w:rPr>
        <w:t xml:space="preserve"> are available</w:t>
      </w:r>
      <w:r w:rsidRPr="00070B52">
        <w:rPr>
          <w:rFonts w:eastAsia="Times New Roman"/>
          <w:sz w:val="24"/>
          <w:szCs w:val="24"/>
          <w:lang w:val="ro"/>
        </w:rPr>
        <w:t>:</w:t>
      </w:r>
    </w:p>
    <w:p w:rsidR="00412597" w:rsidRPr="00070B52" w:rsidRDefault="00412597" w:rsidP="00412597">
      <w:pPr>
        <w:pStyle w:val="ListParagraph"/>
        <w:numPr>
          <w:ilvl w:val="0"/>
          <w:numId w:val="22"/>
        </w:numPr>
        <w:spacing w:before="120" w:after="240" w:line="288" w:lineRule="auto"/>
        <w:ind w:left="-20" w:right="-20"/>
        <w:rPr>
          <w:rFonts w:eastAsia="Times New Roman"/>
          <w:sz w:val="24"/>
          <w:szCs w:val="24"/>
          <w:lang w:val="ro"/>
        </w:rPr>
      </w:pPr>
      <w:r w:rsidRPr="00070B52">
        <w:rPr>
          <w:rFonts w:eastAsia="Times New Roman"/>
          <w:sz w:val="24"/>
          <w:szCs w:val="24"/>
          <w:lang w:val="ro"/>
        </w:rPr>
        <w:t>LDAP service – implemented by Microsoft Active Directory</w:t>
      </w:r>
    </w:p>
    <w:p w:rsidR="0021319C" w:rsidRPr="00070B52" w:rsidRDefault="00412597" w:rsidP="0021319C">
      <w:pPr>
        <w:pStyle w:val="ListParagraph"/>
        <w:numPr>
          <w:ilvl w:val="0"/>
          <w:numId w:val="22"/>
        </w:numPr>
        <w:spacing w:before="120" w:after="240" w:line="288" w:lineRule="auto"/>
        <w:ind w:left="-20" w:right="-20"/>
        <w:rPr>
          <w:rFonts w:eastAsia="Times New Roman"/>
          <w:sz w:val="24"/>
          <w:szCs w:val="24"/>
          <w:lang w:val="ro"/>
        </w:rPr>
      </w:pPr>
      <w:r w:rsidRPr="00070B52">
        <w:rPr>
          <w:rFonts w:eastAsia="Times New Roman"/>
          <w:sz w:val="24"/>
          <w:szCs w:val="24"/>
          <w:lang w:val="ro"/>
        </w:rPr>
        <w:t>Mail Service – implemented by Microsoft Exchange</w:t>
      </w:r>
    </w:p>
    <w:p w:rsidR="009E3B7F" w:rsidRDefault="009E3B7F" w:rsidP="00696028">
      <w:pPr>
        <w:pStyle w:val="ListParagraph"/>
        <w:spacing w:before="120" w:after="240" w:line="288" w:lineRule="auto"/>
        <w:ind w:left="-20" w:right="-20"/>
        <w:rPr>
          <w:rFonts w:ascii="Times New Roman" w:eastAsia="Times New Roman" w:hAnsi="Times New Roman"/>
          <w:sz w:val="24"/>
          <w:szCs w:val="24"/>
          <w:lang w:val="ro"/>
        </w:rPr>
      </w:pPr>
    </w:p>
    <w:p w:rsidR="0021319C" w:rsidRPr="00E64112" w:rsidRDefault="0021319C" w:rsidP="00696028">
      <w:pPr>
        <w:pStyle w:val="ListParagraph"/>
        <w:numPr>
          <w:ilvl w:val="0"/>
          <w:numId w:val="23"/>
        </w:numPr>
        <w:spacing w:before="120" w:after="240" w:line="288" w:lineRule="auto"/>
        <w:ind w:right="-20"/>
        <w:rPr>
          <w:rFonts w:ascii="Times New Roman" w:eastAsia="Times New Roman" w:hAnsi="Times New Roman"/>
          <w:sz w:val="24"/>
          <w:szCs w:val="24"/>
          <w:lang w:val="ro"/>
        </w:rPr>
      </w:pPr>
      <w:r w:rsidRPr="00070B52">
        <w:rPr>
          <w:iCs/>
          <w:color w:val="000000" w:themeColor="text1"/>
          <w:sz w:val="24"/>
          <w:szCs w:val="24"/>
          <w:lang w:val="ro-RO"/>
        </w:rPr>
        <w:t>Software/IT Applications</w:t>
      </w:r>
    </w:p>
    <w:p w:rsidR="0021319C" w:rsidRPr="00070B52" w:rsidRDefault="0021319C" w:rsidP="00070B52">
      <w:pPr>
        <w:pStyle w:val="Default"/>
        <w:spacing w:line="276" w:lineRule="auto"/>
        <w:jc w:val="both"/>
        <w:rPr>
          <w:rFonts w:ascii="Trebuchet MS" w:hAnsi="Trebuchet MS"/>
          <w:bCs/>
          <w:iCs/>
        </w:rPr>
      </w:pPr>
      <w:r w:rsidRPr="00070B52">
        <w:rPr>
          <w:rFonts w:ascii="Trebuchet MS" w:hAnsi="Trebuchet MS"/>
          <w:bCs/>
          <w:iCs/>
        </w:rPr>
        <w:t xml:space="preserve">During 2009-2017, ANAR implemented the WIMS (Water Information Management System). Starting from 2018, it was no longer used at the ANAR headquarters for technical reasons. It currently operates with limitations due to outdated technology in only a few </w:t>
      </w:r>
      <w:r w:rsidR="00CB0126" w:rsidRPr="00070B52">
        <w:rPr>
          <w:rFonts w:ascii="Trebuchet MS" w:hAnsi="Trebuchet MS"/>
          <w:bCs/>
          <w:iCs/>
        </w:rPr>
        <w:t>River</w:t>
      </w:r>
      <w:r w:rsidR="00B64927" w:rsidRPr="00070B52">
        <w:rPr>
          <w:rFonts w:ascii="Trebuchet MS" w:hAnsi="Trebuchet MS"/>
          <w:bCs/>
          <w:iCs/>
        </w:rPr>
        <w:t xml:space="preserve"> Basin</w:t>
      </w:r>
      <w:r w:rsidR="007D2702" w:rsidRPr="00070B52">
        <w:rPr>
          <w:rFonts w:ascii="Trebuchet MS" w:hAnsi="Trebuchet MS"/>
          <w:bCs/>
          <w:iCs/>
        </w:rPr>
        <w:t xml:space="preserve"> Administrations (</w:t>
      </w:r>
      <w:r w:rsidR="00CB0126" w:rsidRPr="00070B52">
        <w:rPr>
          <w:rFonts w:ascii="Trebuchet MS" w:hAnsi="Trebuchet MS"/>
          <w:bCs/>
          <w:iCs/>
        </w:rPr>
        <w:t>R</w:t>
      </w:r>
      <w:r w:rsidR="007D2702" w:rsidRPr="00070B52">
        <w:rPr>
          <w:rFonts w:ascii="Trebuchet MS" w:hAnsi="Trebuchet MS"/>
          <w:bCs/>
          <w:iCs/>
        </w:rPr>
        <w:t>BA)</w:t>
      </w:r>
      <w:r w:rsidRPr="00070B52">
        <w:rPr>
          <w:rFonts w:ascii="Trebuchet MS" w:hAnsi="Trebuchet MS"/>
          <w:bCs/>
          <w:iCs/>
        </w:rPr>
        <w:t xml:space="preserve">: </w:t>
      </w:r>
      <w:r w:rsidR="00CB0126" w:rsidRPr="00070B52">
        <w:rPr>
          <w:rFonts w:ascii="Trebuchet MS" w:hAnsi="Trebuchet MS"/>
          <w:bCs/>
          <w:iCs/>
        </w:rPr>
        <w:t>R</w:t>
      </w:r>
      <w:r w:rsidR="007D2702" w:rsidRPr="00070B52">
        <w:rPr>
          <w:rFonts w:ascii="Trebuchet MS" w:hAnsi="Trebuchet MS"/>
          <w:bCs/>
          <w:iCs/>
        </w:rPr>
        <w:t xml:space="preserve">BA </w:t>
      </w:r>
      <w:r w:rsidRPr="00070B52">
        <w:rPr>
          <w:rFonts w:ascii="Trebuchet MS" w:hAnsi="Trebuchet MS"/>
          <w:bCs/>
          <w:iCs/>
        </w:rPr>
        <w:t xml:space="preserve">Jiu, </w:t>
      </w:r>
      <w:r w:rsidR="00CB0126" w:rsidRPr="00070B52">
        <w:rPr>
          <w:rFonts w:ascii="Trebuchet MS" w:hAnsi="Trebuchet MS"/>
          <w:bCs/>
          <w:iCs/>
        </w:rPr>
        <w:t>R</w:t>
      </w:r>
      <w:r w:rsidR="007D2702" w:rsidRPr="00070B52">
        <w:rPr>
          <w:rFonts w:ascii="Trebuchet MS" w:hAnsi="Trebuchet MS"/>
          <w:bCs/>
          <w:iCs/>
        </w:rPr>
        <w:t>BA</w:t>
      </w:r>
      <w:r w:rsidRPr="00070B52">
        <w:rPr>
          <w:rFonts w:ascii="Trebuchet MS" w:hAnsi="Trebuchet MS"/>
          <w:bCs/>
          <w:iCs/>
        </w:rPr>
        <w:t xml:space="preserve"> </w:t>
      </w:r>
      <w:proofErr w:type="spellStart"/>
      <w:r w:rsidRPr="00070B52">
        <w:rPr>
          <w:rFonts w:ascii="Trebuchet MS" w:hAnsi="Trebuchet MS"/>
          <w:bCs/>
          <w:iCs/>
        </w:rPr>
        <w:t>Olt</w:t>
      </w:r>
      <w:proofErr w:type="spellEnd"/>
      <w:r w:rsidRPr="00070B52">
        <w:rPr>
          <w:rFonts w:ascii="Trebuchet MS" w:hAnsi="Trebuchet MS"/>
          <w:bCs/>
          <w:iCs/>
        </w:rPr>
        <w:t xml:space="preserve">, </w:t>
      </w:r>
      <w:r w:rsidR="00CB0126" w:rsidRPr="00070B52">
        <w:rPr>
          <w:rFonts w:ascii="Trebuchet MS" w:hAnsi="Trebuchet MS"/>
          <w:bCs/>
          <w:iCs/>
        </w:rPr>
        <w:t>R</w:t>
      </w:r>
      <w:r w:rsidR="007D2702" w:rsidRPr="00070B52">
        <w:rPr>
          <w:rFonts w:ascii="Trebuchet MS" w:hAnsi="Trebuchet MS"/>
          <w:bCs/>
          <w:iCs/>
        </w:rPr>
        <w:t>BA</w:t>
      </w:r>
      <w:r w:rsidRPr="00070B52">
        <w:rPr>
          <w:rFonts w:ascii="Trebuchet MS" w:hAnsi="Trebuchet MS"/>
          <w:bCs/>
          <w:iCs/>
        </w:rPr>
        <w:t xml:space="preserve"> </w:t>
      </w:r>
      <w:proofErr w:type="spellStart"/>
      <w:r w:rsidRPr="00070B52">
        <w:rPr>
          <w:rFonts w:ascii="Trebuchet MS" w:hAnsi="Trebuchet MS"/>
          <w:bCs/>
          <w:iCs/>
        </w:rPr>
        <w:t>Argeș-Vedea</w:t>
      </w:r>
      <w:proofErr w:type="spellEnd"/>
      <w:r w:rsidRPr="00070B52">
        <w:rPr>
          <w:rFonts w:ascii="Trebuchet MS" w:hAnsi="Trebuchet MS"/>
          <w:bCs/>
          <w:iCs/>
        </w:rPr>
        <w:t xml:space="preserve">, </w:t>
      </w:r>
      <w:r w:rsidR="00CB0126" w:rsidRPr="00070B52">
        <w:rPr>
          <w:rFonts w:ascii="Trebuchet MS" w:hAnsi="Trebuchet MS"/>
          <w:bCs/>
          <w:iCs/>
        </w:rPr>
        <w:t>R</w:t>
      </w:r>
      <w:r w:rsidR="007D2702" w:rsidRPr="00070B52">
        <w:rPr>
          <w:rFonts w:ascii="Trebuchet MS" w:hAnsi="Trebuchet MS"/>
          <w:bCs/>
          <w:iCs/>
        </w:rPr>
        <w:t>BA</w:t>
      </w:r>
      <w:r w:rsidRPr="00070B52">
        <w:rPr>
          <w:rFonts w:ascii="Trebuchet MS" w:hAnsi="Trebuchet MS"/>
          <w:bCs/>
          <w:iCs/>
        </w:rPr>
        <w:t xml:space="preserve"> Siret, </w:t>
      </w:r>
      <w:r w:rsidR="00CB0126" w:rsidRPr="00070B52">
        <w:rPr>
          <w:rFonts w:ascii="Trebuchet MS" w:hAnsi="Trebuchet MS"/>
          <w:bCs/>
          <w:iCs/>
        </w:rPr>
        <w:t>R</w:t>
      </w:r>
      <w:r w:rsidR="007D2702" w:rsidRPr="00070B52">
        <w:rPr>
          <w:rFonts w:ascii="Trebuchet MS" w:hAnsi="Trebuchet MS"/>
          <w:bCs/>
          <w:iCs/>
        </w:rPr>
        <w:t>BA</w:t>
      </w:r>
      <w:r w:rsidRPr="00070B52">
        <w:rPr>
          <w:rFonts w:ascii="Trebuchet MS" w:hAnsi="Trebuchet MS"/>
          <w:bCs/>
          <w:iCs/>
        </w:rPr>
        <w:t xml:space="preserve"> </w:t>
      </w:r>
      <w:proofErr w:type="spellStart"/>
      <w:r w:rsidRPr="00070B52">
        <w:rPr>
          <w:rFonts w:ascii="Trebuchet MS" w:hAnsi="Trebuchet MS"/>
          <w:bCs/>
          <w:iCs/>
        </w:rPr>
        <w:t>Buzău-Ialomița</w:t>
      </w:r>
      <w:proofErr w:type="spellEnd"/>
      <w:r w:rsidRPr="00070B52">
        <w:rPr>
          <w:rFonts w:ascii="Trebuchet MS" w:hAnsi="Trebuchet MS"/>
          <w:bCs/>
          <w:iCs/>
        </w:rPr>
        <w:t xml:space="preserve">, </w:t>
      </w:r>
      <w:r w:rsidR="00CB0126" w:rsidRPr="00070B52">
        <w:rPr>
          <w:rFonts w:ascii="Trebuchet MS" w:hAnsi="Trebuchet MS"/>
          <w:bCs/>
          <w:iCs/>
        </w:rPr>
        <w:t>R</w:t>
      </w:r>
      <w:r w:rsidR="007D2702" w:rsidRPr="00070B52">
        <w:rPr>
          <w:rFonts w:ascii="Trebuchet MS" w:hAnsi="Trebuchet MS"/>
          <w:bCs/>
          <w:iCs/>
        </w:rPr>
        <w:t xml:space="preserve">BA </w:t>
      </w:r>
      <w:r w:rsidRPr="00070B52">
        <w:rPr>
          <w:rFonts w:ascii="Trebuchet MS" w:hAnsi="Trebuchet MS"/>
          <w:bCs/>
          <w:iCs/>
        </w:rPr>
        <w:t>Prut-</w:t>
      </w:r>
      <w:proofErr w:type="spellStart"/>
      <w:r w:rsidRPr="00070B52">
        <w:rPr>
          <w:rFonts w:ascii="Trebuchet MS" w:hAnsi="Trebuchet MS"/>
          <w:bCs/>
          <w:iCs/>
        </w:rPr>
        <w:t>Bârlad</w:t>
      </w:r>
      <w:proofErr w:type="spellEnd"/>
      <w:r w:rsidR="007D2702" w:rsidRPr="00070B52">
        <w:rPr>
          <w:rFonts w:ascii="Trebuchet MS" w:hAnsi="Trebuchet MS"/>
          <w:bCs/>
          <w:iCs/>
        </w:rPr>
        <w:t xml:space="preserve"> </w:t>
      </w:r>
      <w:r w:rsidRPr="00070B52">
        <w:rPr>
          <w:rFonts w:ascii="Trebuchet MS" w:hAnsi="Trebuchet MS"/>
          <w:bCs/>
          <w:iCs/>
        </w:rPr>
        <w:t xml:space="preserve">WIMS system is an integrated IT system, based on an architecture of application servers and databases distributed on 2 levels, communication between levels being realized through VPN. It has a web </w:t>
      </w:r>
      <w:proofErr w:type="gramStart"/>
      <w:r w:rsidRPr="00070B52">
        <w:rPr>
          <w:rFonts w:ascii="Trebuchet MS" w:hAnsi="Trebuchet MS"/>
          <w:bCs/>
          <w:iCs/>
        </w:rPr>
        <w:t>architecture,</w:t>
      </w:r>
      <w:proofErr w:type="gramEnd"/>
      <w:r w:rsidRPr="00070B52">
        <w:rPr>
          <w:rFonts w:ascii="Trebuchet MS" w:hAnsi="Trebuchet MS"/>
          <w:bCs/>
          <w:iCs/>
        </w:rPr>
        <w:t xml:space="preserve"> the applications being accessed through a standard web browser.</w:t>
      </w:r>
      <w:r w:rsidR="00E64112">
        <w:rPr>
          <w:rFonts w:ascii="Trebuchet MS" w:hAnsi="Trebuchet MS"/>
          <w:bCs/>
          <w:iCs/>
        </w:rPr>
        <w:t xml:space="preserve"> </w:t>
      </w:r>
      <w:r w:rsidRPr="00070B52">
        <w:rPr>
          <w:rFonts w:ascii="Trebuchet MS" w:hAnsi="Trebuchet MS"/>
          <w:bCs/>
          <w:iCs/>
        </w:rPr>
        <w:t>The databases types used at NARW are:  Microsoft SQL Server and PostgreSQL</w:t>
      </w:r>
      <w:r w:rsidR="00E64112">
        <w:rPr>
          <w:rFonts w:ascii="Trebuchet MS" w:hAnsi="Trebuchet MS"/>
          <w:bCs/>
          <w:iCs/>
        </w:rPr>
        <w:t>.</w:t>
      </w:r>
      <w:r w:rsidRPr="00070B52">
        <w:rPr>
          <w:rFonts w:ascii="Trebuchet MS" w:hAnsi="Trebuchet MS"/>
          <w:bCs/>
          <w:iCs/>
        </w:rPr>
        <w:t xml:space="preserve"> </w:t>
      </w:r>
    </w:p>
    <w:p w:rsidR="00412597" w:rsidRDefault="00412597">
      <w:pPr>
        <w:ind w:left="0" w:right="89"/>
        <w:jc w:val="center"/>
        <w:rPr>
          <w:i/>
          <w:sz w:val="24"/>
          <w:szCs w:val="24"/>
        </w:rPr>
      </w:pPr>
    </w:p>
    <w:p w:rsidR="003030CA" w:rsidRDefault="00EE3126">
      <w:pPr>
        <w:ind w:left="0" w:right="89"/>
        <w:jc w:val="center"/>
        <w:rPr>
          <w:i/>
          <w:sz w:val="24"/>
          <w:szCs w:val="24"/>
        </w:rPr>
      </w:pPr>
      <w:r>
        <w:rPr>
          <w:i/>
          <w:noProof/>
          <w:sz w:val="24"/>
          <w:szCs w:val="24"/>
        </w:rPr>
        <w:lastRenderedPageBreak/>
        <w:drawing>
          <wp:inline distT="0" distB="0" distL="0" distR="0" wp14:anchorId="0D7B7278" wp14:editId="2E0CD0EB">
            <wp:extent cx="5727700" cy="3505200"/>
            <wp:effectExtent l="0" t="0" r="6350" b="0"/>
            <wp:docPr id="588134036" name="Picture 2" descr="A diagram of information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34036" name="Picture 2" descr="A diagram of information management system&#10;&#10;Description automatically generated"/>
                    <pic:cNvPicPr/>
                  </pic:nvPicPr>
                  <pic:blipFill>
                    <a:blip r:embed="rId8"/>
                    <a:stretch>
                      <a:fillRect/>
                    </a:stretch>
                  </pic:blipFill>
                  <pic:spPr>
                    <a:xfrm>
                      <a:off x="0" y="0"/>
                      <a:ext cx="5727700" cy="3505200"/>
                    </a:xfrm>
                    <a:prstGeom prst="rect">
                      <a:avLst/>
                    </a:prstGeom>
                  </pic:spPr>
                </pic:pic>
              </a:graphicData>
            </a:graphic>
          </wp:inline>
        </w:drawing>
      </w:r>
    </w:p>
    <w:p w:rsidR="00EE3126" w:rsidRPr="00070B52" w:rsidRDefault="00EE3126" w:rsidP="005D3D76">
      <w:pPr>
        <w:ind w:left="0" w:right="89"/>
        <w:rPr>
          <w:iCs/>
          <w:color w:val="000000" w:themeColor="text1"/>
          <w:sz w:val="24"/>
          <w:szCs w:val="24"/>
          <w:lang w:val="ro-RO"/>
        </w:rPr>
      </w:pPr>
    </w:p>
    <w:p w:rsidR="005D3D76" w:rsidRPr="00070B52" w:rsidRDefault="005D3D76" w:rsidP="005D3D76">
      <w:pPr>
        <w:ind w:left="0" w:right="89"/>
        <w:rPr>
          <w:bCs/>
          <w:iCs/>
          <w:color w:val="000000"/>
          <w:sz w:val="24"/>
          <w:szCs w:val="24"/>
          <w:lang w:val="ro-RO"/>
        </w:rPr>
      </w:pPr>
      <w:r w:rsidRPr="00070B52">
        <w:rPr>
          <w:iCs/>
          <w:color w:val="000000" w:themeColor="text1"/>
          <w:sz w:val="24"/>
          <w:szCs w:val="24"/>
          <w:lang w:val="ro-RO"/>
        </w:rPr>
        <w:t>NARW owns several separately developped applications such as: (ECA</w:t>
      </w:r>
      <w:r w:rsidRPr="00070B52">
        <w:rPr>
          <w:color w:val="000000" w:themeColor="text1"/>
          <w:sz w:val="24"/>
          <w:szCs w:val="24"/>
          <w:lang w:val="ro-RO"/>
        </w:rPr>
        <w:t>-RO</w:t>
      </w:r>
      <w:r w:rsidR="00BA3D63" w:rsidRPr="00070B52">
        <w:rPr>
          <w:color w:val="000000" w:themeColor="text1"/>
          <w:sz w:val="24"/>
          <w:szCs w:val="24"/>
          <w:lang w:val="ro-RO"/>
        </w:rPr>
        <w:t xml:space="preserve"> application</w:t>
      </w:r>
      <w:r w:rsidRPr="00070B52">
        <w:rPr>
          <w:color w:val="000000" w:themeColor="text1"/>
          <w:sz w:val="24"/>
          <w:szCs w:val="24"/>
          <w:lang w:val="ro-RO"/>
        </w:rPr>
        <w:t xml:space="preserve">, </w:t>
      </w:r>
      <w:r w:rsidR="00BA3D63" w:rsidRPr="00070B52">
        <w:rPr>
          <w:color w:val="000000" w:themeColor="text1"/>
          <w:sz w:val="24"/>
          <w:szCs w:val="24"/>
          <w:lang w:val="ro-RO"/>
        </w:rPr>
        <w:t>a</w:t>
      </w:r>
      <w:r w:rsidRPr="00070B52">
        <w:rPr>
          <w:color w:val="000000" w:themeColor="text1"/>
          <w:sz w:val="24"/>
          <w:szCs w:val="24"/>
          <w:lang w:val="ro-RO"/>
        </w:rPr>
        <w:t xml:space="preserve">pplication for Urban waste water treatment, HydroMod, Mobapp, Hydra, </w:t>
      </w:r>
      <w:r w:rsidRPr="00070B52">
        <w:rPr>
          <w:iCs/>
          <w:color w:val="000000" w:themeColor="text1"/>
          <w:sz w:val="24"/>
          <w:szCs w:val="24"/>
          <w:lang w:val="ro-RO"/>
        </w:rPr>
        <w:t>Sintec, laboratory applications (LIMS)</w:t>
      </w:r>
      <w:r w:rsidRPr="00070B52">
        <w:rPr>
          <w:color w:val="000000" w:themeColor="text1"/>
          <w:sz w:val="24"/>
          <w:szCs w:val="24"/>
          <w:lang w:val="ro-RO"/>
        </w:rPr>
        <w:t>.</w:t>
      </w:r>
    </w:p>
    <w:p w:rsidR="005D3D76" w:rsidRPr="00070B52" w:rsidRDefault="005D3D76" w:rsidP="005D3D76">
      <w:pPr>
        <w:ind w:left="0" w:right="89"/>
        <w:rPr>
          <w:bCs/>
          <w:iCs/>
          <w:color w:val="000000"/>
          <w:sz w:val="24"/>
          <w:szCs w:val="24"/>
          <w:lang w:val="ro-RO"/>
        </w:rPr>
      </w:pPr>
    </w:p>
    <w:p w:rsidR="005D3D76" w:rsidRPr="00070B52" w:rsidRDefault="005D3D76" w:rsidP="005D3D76">
      <w:pPr>
        <w:ind w:left="0" w:right="89"/>
        <w:rPr>
          <w:bCs/>
          <w:iCs/>
          <w:color w:val="000000"/>
          <w:sz w:val="24"/>
          <w:szCs w:val="24"/>
          <w:lang w:val="ro-RO"/>
        </w:rPr>
      </w:pPr>
      <w:r w:rsidRPr="00070B52">
        <w:rPr>
          <w:iCs/>
          <w:color w:val="000000" w:themeColor="text1"/>
          <w:sz w:val="24"/>
          <w:szCs w:val="24"/>
          <w:lang w:val="ro-RO"/>
        </w:rPr>
        <w:t>Enterprise license agreement</w:t>
      </w:r>
      <w:r w:rsidRPr="00070B52">
        <w:rPr>
          <w:color w:val="000000" w:themeColor="text1"/>
          <w:sz w:val="24"/>
          <w:szCs w:val="24"/>
          <w:lang w:val="ro-RO"/>
        </w:rPr>
        <w:t xml:space="preserve"> (ELA) GIS ANAR-ESRI</w:t>
      </w:r>
    </w:p>
    <w:p w:rsidR="005D3D76" w:rsidRPr="00070B52" w:rsidRDefault="005D3D76" w:rsidP="005D3D76">
      <w:pPr>
        <w:ind w:left="0" w:right="89"/>
        <w:rPr>
          <w:bCs/>
          <w:iCs/>
          <w:color w:val="000000"/>
          <w:sz w:val="24"/>
          <w:szCs w:val="24"/>
          <w:lang w:val="ro-RO"/>
        </w:rPr>
      </w:pPr>
      <w:r w:rsidRPr="00070B52">
        <w:rPr>
          <w:bCs/>
          <w:iCs/>
          <w:color w:val="000000"/>
          <w:sz w:val="24"/>
          <w:szCs w:val="24"/>
          <w:lang w:val="ro-RO"/>
        </w:rPr>
        <w:t xml:space="preserve">In the period 2017-2020, the Enterprise Agreement between NARW and ESRI Romania was implemented within NARW. Within this Agreement, the GIS infrastructure of NARW was developed by creating GIS portals at the level of ANAR and six </w:t>
      </w:r>
      <w:r w:rsidR="00CB0126" w:rsidRPr="00070B52">
        <w:rPr>
          <w:bCs/>
          <w:iCs/>
          <w:color w:val="000000"/>
          <w:sz w:val="24"/>
          <w:szCs w:val="24"/>
          <w:lang w:val="ro-RO"/>
        </w:rPr>
        <w:t>River</w:t>
      </w:r>
      <w:r w:rsidRPr="00070B52">
        <w:rPr>
          <w:bCs/>
          <w:iCs/>
          <w:color w:val="000000"/>
          <w:sz w:val="24"/>
          <w:szCs w:val="24"/>
          <w:lang w:val="ro-RO"/>
        </w:rPr>
        <w:t xml:space="preserve"> Basin Administrations, assigning ArcGIS Desktop licenses to GIS specialists, training courses for NARW and </w:t>
      </w:r>
      <w:r w:rsidR="00CB0126" w:rsidRPr="00070B52">
        <w:rPr>
          <w:bCs/>
          <w:iCs/>
          <w:color w:val="000000"/>
          <w:sz w:val="24"/>
          <w:szCs w:val="24"/>
          <w:lang w:val="ro-RO"/>
        </w:rPr>
        <w:t>RBA</w:t>
      </w:r>
      <w:r w:rsidRPr="00070B52">
        <w:rPr>
          <w:bCs/>
          <w:iCs/>
          <w:color w:val="000000"/>
          <w:sz w:val="24"/>
          <w:szCs w:val="24"/>
          <w:lang w:val="ro-RO"/>
        </w:rPr>
        <w:t xml:space="preserve"> </w:t>
      </w:r>
      <w:r w:rsidR="00242164" w:rsidRPr="00070B52">
        <w:rPr>
          <w:bCs/>
          <w:iCs/>
          <w:color w:val="000000"/>
          <w:sz w:val="24"/>
          <w:szCs w:val="24"/>
          <w:lang w:val="ro-RO"/>
        </w:rPr>
        <w:t>emplo</w:t>
      </w:r>
      <w:r w:rsidR="00A423BB" w:rsidRPr="00070B52">
        <w:rPr>
          <w:bCs/>
          <w:iCs/>
          <w:color w:val="000000"/>
          <w:sz w:val="24"/>
          <w:szCs w:val="24"/>
          <w:lang w:val="ro-RO"/>
        </w:rPr>
        <w:t>y</w:t>
      </w:r>
      <w:r w:rsidR="00242164" w:rsidRPr="00070B52">
        <w:rPr>
          <w:bCs/>
          <w:iCs/>
          <w:color w:val="000000"/>
          <w:sz w:val="24"/>
          <w:szCs w:val="24"/>
          <w:lang w:val="ro-RO"/>
        </w:rPr>
        <w:t>ees</w:t>
      </w:r>
      <w:r w:rsidRPr="00070B52">
        <w:rPr>
          <w:bCs/>
          <w:iCs/>
          <w:color w:val="000000"/>
          <w:sz w:val="24"/>
          <w:szCs w:val="24"/>
          <w:lang w:val="ro-RO"/>
        </w:rPr>
        <w:t>. All GIS</w:t>
      </w:r>
      <w:r w:rsidR="00242164" w:rsidRPr="00070B52">
        <w:rPr>
          <w:bCs/>
          <w:iCs/>
          <w:color w:val="000000"/>
          <w:sz w:val="24"/>
          <w:szCs w:val="24"/>
          <w:lang w:val="ro-RO"/>
        </w:rPr>
        <w:t xml:space="preserve"> portals</w:t>
      </w:r>
      <w:r w:rsidRPr="00070B52">
        <w:rPr>
          <w:bCs/>
          <w:iCs/>
          <w:color w:val="000000"/>
          <w:sz w:val="24"/>
          <w:szCs w:val="24"/>
          <w:lang w:val="ro-RO"/>
        </w:rPr>
        <w:t xml:space="preserve"> also contain relevant spatial data sets regarding nutrient pollution, surface water monitoring sections, groundwater monitoring sections, surface water bodies, underground water bodies, their evolution over time, etc., these being relevant for the Nitrates Directive and Water Framework Directive.</w:t>
      </w:r>
    </w:p>
    <w:p w:rsidR="005D3D76" w:rsidRDefault="005D3D76" w:rsidP="005D3D76">
      <w:pPr>
        <w:pStyle w:val="Default"/>
        <w:spacing w:line="276" w:lineRule="auto"/>
        <w:jc w:val="both"/>
        <w:rPr>
          <w:rFonts w:ascii="Trebuchet MS" w:hAnsi="Trebuchet MS"/>
          <w:bCs/>
          <w:iCs/>
        </w:rPr>
      </w:pPr>
      <w:r w:rsidRPr="004056F3">
        <w:rPr>
          <w:rFonts w:ascii="Trebuchet MS" w:hAnsi="Trebuchet MS"/>
          <w:bCs/>
          <w:iCs/>
        </w:rPr>
        <w:t>Having in view the national obligations as a member state of the European Union, Romania should develop and ensure the appropriate reporting exercises on the Nitrates Directive and also for Water Framework Directive. In this respect, the digitization and development of the water management field are crucial to achieving all European requirements. Moreover, the latest challenge of the domain is essential to be able to perform new types of assessments required by the several changes in policy</w:t>
      </w:r>
      <w:r>
        <w:rPr>
          <w:rFonts w:ascii="Trebuchet MS" w:hAnsi="Trebuchet MS"/>
          <w:bCs/>
          <w:iCs/>
        </w:rPr>
        <w:t xml:space="preserve">. </w:t>
      </w:r>
    </w:p>
    <w:p w:rsidR="00E64112" w:rsidRDefault="00E64112" w:rsidP="005D3D76">
      <w:pPr>
        <w:pStyle w:val="Default"/>
        <w:spacing w:line="276" w:lineRule="auto"/>
        <w:jc w:val="both"/>
        <w:rPr>
          <w:rFonts w:ascii="Trebuchet MS" w:hAnsi="Trebuchet MS"/>
          <w:bCs/>
          <w:iCs/>
        </w:rPr>
      </w:pPr>
    </w:p>
    <w:p w:rsidR="005D3D76" w:rsidRPr="00070B52" w:rsidRDefault="005D3D76" w:rsidP="00070B52">
      <w:pPr>
        <w:pStyle w:val="Default"/>
        <w:spacing w:line="276" w:lineRule="auto"/>
        <w:jc w:val="both"/>
        <w:rPr>
          <w:bCs/>
          <w:iCs/>
        </w:rPr>
      </w:pPr>
      <w:r w:rsidRPr="00070B52">
        <w:rPr>
          <w:rFonts w:ascii="Trebuchet MS" w:hAnsi="Trebuchet MS"/>
          <w:bCs/>
          <w:iCs/>
        </w:rPr>
        <w:lastRenderedPageBreak/>
        <w:t>Together with European requirements, we have to ensure the internal / national requirements, to be able to integrate the data and information of the water field in order to have an overview of the current status and also, to evaluate the risks of pollution as correctly as possible. All these activities have thus also a strong capacity building character.</w:t>
      </w:r>
    </w:p>
    <w:p w:rsidR="003579AB" w:rsidRPr="002254DC" w:rsidRDefault="003579AB" w:rsidP="00580D47">
      <w:pPr>
        <w:pStyle w:val="Default"/>
        <w:spacing w:line="276" w:lineRule="auto"/>
        <w:jc w:val="both"/>
        <w:rPr>
          <w:rFonts w:ascii="Trebuchet MS" w:hAnsi="Trebuchet MS"/>
          <w:bCs/>
          <w:iCs/>
        </w:rPr>
      </w:pPr>
    </w:p>
    <w:p w:rsidR="00BF5E8D" w:rsidRPr="00FA1541" w:rsidRDefault="00ED6EA5" w:rsidP="00436968">
      <w:pPr>
        <w:pStyle w:val="Default"/>
        <w:spacing w:after="240" w:line="276" w:lineRule="auto"/>
        <w:jc w:val="both"/>
        <w:rPr>
          <w:rFonts w:ascii="Trebuchet MS" w:hAnsi="Trebuchet MS"/>
          <w:bCs/>
          <w:iCs/>
        </w:rPr>
      </w:pPr>
      <w:r w:rsidRPr="00125862">
        <w:rPr>
          <w:rFonts w:ascii="Trebuchet MS" w:hAnsi="Trebuchet MS"/>
          <w:bCs/>
          <w:iCs/>
        </w:rPr>
        <w:t xml:space="preserve">The Ministry of Environment, Waters and Forests, as implementing institution, through the </w:t>
      </w:r>
      <w:r w:rsidR="0063040C" w:rsidRPr="00125862">
        <w:rPr>
          <w:rFonts w:ascii="Trebuchet MS" w:hAnsi="Trebuchet MS"/>
          <w:bCs/>
          <w:iCs/>
        </w:rPr>
        <w:t>Project Management Unit for the "Prevention and Reduction of Pollutio</w:t>
      </w:r>
      <w:r w:rsidR="0063040C" w:rsidRPr="00AF6140">
        <w:rPr>
          <w:rFonts w:ascii="Trebuchet MS" w:hAnsi="Trebuchet MS"/>
          <w:bCs/>
          <w:iCs/>
        </w:rPr>
        <w:t>n in Rural Areas Project"</w:t>
      </w:r>
      <w:r w:rsidRPr="00FA1541">
        <w:rPr>
          <w:rFonts w:ascii="Trebuchet MS" w:hAnsi="Trebuchet MS"/>
          <w:bCs/>
          <w:iCs/>
        </w:rPr>
        <w:t xml:space="preserve"> (PMU </w:t>
      </w:r>
      <w:r w:rsidR="003E07BF" w:rsidRPr="00FA1541">
        <w:rPr>
          <w:rFonts w:ascii="Trebuchet MS" w:hAnsi="Trebuchet MS"/>
          <w:bCs/>
          <w:iCs/>
        </w:rPr>
        <w:t>"</w:t>
      </w:r>
      <w:r w:rsidR="0063040C" w:rsidRPr="00FA1541">
        <w:rPr>
          <w:rFonts w:ascii="Trebuchet MS" w:hAnsi="Trebuchet MS"/>
          <w:bCs/>
          <w:iCs/>
        </w:rPr>
        <w:t>RAPID</w:t>
      </w:r>
      <w:r w:rsidR="003E07BF" w:rsidRPr="00FA1541">
        <w:rPr>
          <w:rFonts w:ascii="Trebuchet MS" w:hAnsi="Trebuchet MS"/>
          <w:bCs/>
          <w:iCs/>
        </w:rPr>
        <w:t>"</w:t>
      </w:r>
      <w:r w:rsidRPr="00FA1541">
        <w:rPr>
          <w:rFonts w:ascii="Trebuchet MS" w:hAnsi="Trebuchet MS"/>
          <w:bCs/>
          <w:iCs/>
        </w:rPr>
        <w:t xml:space="preserve">) (named hereafter </w:t>
      </w:r>
      <w:r w:rsidRPr="00FA1541">
        <w:rPr>
          <w:rFonts w:ascii="Trebuchet MS" w:hAnsi="Trebuchet MS"/>
          <w:b/>
          <w:bCs/>
          <w:iCs/>
        </w:rPr>
        <w:t>The Client</w:t>
      </w:r>
      <w:r w:rsidRPr="00FA1541">
        <w:rPr>
          <w:rFonts w:ascii="Trebuchet MS" w:hAnsi="Trebuchet MS"/>
          <w:bCs/>
          <w:iCs/>
        </w:rPr>
        <w:t>)</w:t>
      </w:r>
      <w:r w:rsidR="005B64BE" w:rsidRPr="00FA1541">
        <w:rPr>
          <w:rFonts w:ascii="Trebuchet MS" w:hAnsi="Trebuchet MS"/>
          <w:bCs/>
          <w:iCs/>
        </w:rPr>
        <w:t>,</w:t>
      </w:r>
      <w:r w:rsidRPr="00FA1541">
        <w:rPr>
          <w:rFonts w:ascii="Trebuchet MS" w:hAnsi="Trebuchet MS"/>
          <w:bCs/>
          <w:iCs/>
        </w:rPr>
        <w:t xml:space="preserve"> intends</w:t>
      </w:r>
      <w:r w:rsidR="00AD170C" w:rsidRPr="00FA1541">
        <w:rPr>
          <w:rFonts w:ascii="Trebuchet MS" w:hAnsi="Trebuchet MS"/>
          <w:bCs/>
          <w:iCs/>
        </w:rPr>
        <w:t xml:space="preserve"> to</w:t>
      </w:r>
      <w:r w:rsidRPr="00FA1541">
        <w:rPr>
          <w:rFonts w:ascii="Trebuchet MS" w:hAnsi="Trebuchet MS"/>
          <w:bCs/>
          <w:iCs/>
        </w:rPr>
        <w:t xml:space="preserve"> </w:t>
      </w:r>
      <w:r w:rsidR="005B64BE" w:rsidRPr="00FA1541">
        <w:rPr>
          <w:rFonts w:ascii="Trebuchet MS" w:hAnsi="Trebuchet MS"/>
          <w:bCs/>
          <w:iCs/>
        </w:rPr>
        <w:t xml:space="preserve">contract an </w:t>
      </w:r>
      <w:r w:rsidRPr="00FA1541">
        <w:rPr>
          <w:rFonts w:ascii="Trebuchet MS" w:hAnsi="Trebuchet MS"/>
          <w:bCs/>
          <w:iCs/>
        </w:rPr>
        <w:t>Individual Consultant</w:t>
      </w:r>
      <w:r w:rsidR="005B64BE" w:rsidRPr="00FA1541">
        <w:rPr>
          <w:rFonts w:ascii="Trebuchet MS" w:hAnsi="Trebuchet MS"/>
          <w:bCs/>
          <w:iCs/>
        </w:rPr>
        <w:t xml:space="preserve"> (IC)</w:t>
      </w:r>
      <w:r w:rsidRPr="00FA1541">
        <w:rPr>
          <w:rFonts w:ascii="Trebuchet MS" w:hAnsi="Trebuchet MS"/>
          <w:bCs/>
          <w:iCs/>
        </w:rPr>
        <w:t xml:space="preserve"> for </w:t>
      </w:r>
      <w:r w:rsidR="005B64BE" w:rsidRPr="00FA1541">
        <w:rPr>
          <w:rFonts w:ascii="Trebuchet MS" w:hAnsi="Trebuchet MS"/>
          <w:bCs/>
          <w:iCs/>
        </w:rPr>
        <w:t xml:space="preserve">consolidating the </w:t>
      </w:r>
      <w:r w:rsidR="007D58D3" w:rsidRPr="00FA1541">
        <w:rPr>
          <w:rFonts w:ascii="Trebuchet MS" w:hAnsi="Trebuchet MS"/>
          <w:bCs/>
          <w:iCs/>
        </w:rPr>
        <w:t xml:space="preserve">NARW </w:t>
      </w:r>
      <w:r w:rsidR="003E3080" w:rsidRPr="00FA1541">
        <w:rPr>
          <w:rFonts w:ascii="Trebuchet MS" w:hAnsi="Trebuchet MS"/>
          <w:bCs/>
          <w:iCs/>
        </w:rPr>
        <w:t xml:space="preserve">capacity to implement the </w:t>
      </w:r>
      <w:r w:rsidR="007A0CA2" w:rsidRPr="00FA1541">
        <w:rPr>
          <w:rFonts w:ascii="Trebuchet MS" w:hAnsi="Trebuchet MS"/>
          <w:bCs/>
          <w:iCs/>
        </w:rPr>
        <w:t>digitalization activities</w:t>
      </w:r>
      <w:r w:rsidR="003E3080" w:rsidRPr="00FA1541">
        <w:rPr>
          <w:rFonts w:ascii="Trebuchet MS" w:hAnsi="Trebuchet MS"/>
          <w:bCs/>
          <w:iCs/>
        </w:rPr>
        <w:t>, as foreseen under the RAPID Project</w:t>
      </w:r>
      <w:r w:rsidR="00436968" w:rsidRPr="00FA1541">
        <w:rPr>
          <w:rFonts w:ascii="Trebuchet MS" w:hAnsi="Trebuchet MS"/>
          <w:bCs/>
          <w:iCs/>
        </w:rPr>
        <w:t>.</w:t>
      </w:r>
    </w:p>
    <w:p w:rsidR="00A46D8A" w:rsidRPr="002254DC" w:rsidRDefault="00A46D8A" w:rsidP="003579AB">
      <w:pPr>
        <w:ind w:left="0" w:right="89"/>
        <w:rPr>
          <w:b/>
          <w:sz w:val="24"/>
          <w:szCs w:val="24"/>
          <w:u w:val="single"/>
        </w:rPr>
      </w:pPr>
      <w:bookmarkStart w:id="0" w:name="_Hlk156914207"/>
      <w:r w:rsidRPr="002254DC">
        <w:rPr>
          <w:b/>
          <w:sz w:val="24"/>
          <w:szCs w:val="24"/>
          <w:u w:val="single"/>
        </w:rPr>
        <w:t>Definitions of terms:</w:t>
      </w:r>
    </w:p>
    <w:p w:rsidR="00A46D8A" w:rsidRPr="00FA1541" w:rsidRDefault="00436968" w:rsidP="003579AB">
      <w:pPr>
        <w:ind w:left="0" w:right="89"/>
        <w:rPr>
          <w:sz w:val="24"/>
          <w:szCs w:val="24"/>
        </w:rPr>
      </w:pPr>
      <w:r w:rsidRPr="00125862">
        <w:rPr>
          <w:sz w:val="24"/>
          <w:szCs w:val="24"/>
        </w:rPr>
        <w:t xml:space="preserve">The Project / </w:t>
      </w:r>
      <w:r w:rsidR="00803B36" w:rsidRPr="00125862">
        <w:rPr>
          <w:sz w:val="24"/>
          <w:szCs w:val="24"/>
        </w:rPr>
        <w:t>RAPID</w:t>
      </w:r>
      <w:r w:rsidRPr="00AF6140">
        <w:rPr>
          <w:sz w:val="24"/>
          <w:szCs w:val="24"/>
        </w:rPr>
        <w:t xml:space="preserve"> </w:t>
      </w:r>
      <w:r w:rsidR="00A46D8A" w:rsidRPr="00AF6140">
        <w:rPr>
          <w:sz w:val="24"/>
          <w:szCs w:val="24"/>
        </w:rPr>
        <w:t xml:space="preserve">– </w:t>
      </w:r>
      <w:r w:rsidR="00803B36" w:rsidRPr="00FA1541">
        <w:rPr>
          <w:sz w:val="24"/>
          <w:szCs w:val="24"/>
        </w:rPr>
        <w:t>Rural Pollution Prevention and Reduction Project</w:t>
      </w:r>
    </w:p>
    <w:p w:rsidR="00A46D8A" w:rsidRPr="00FA1541" w:rsidRDefault="00A46D8A" w:rsidP="003579AB">
      <w:pPr>
        <w:ind w:left="0" w:right="89"/>
        <w:rPr>
          <w:sz w:val="24"/>
          <w:szCs w:val="24"/>
        </w:rPr>
      </w:pPr>
      <w:r w:rsidRPr="00FA1541">
        <w:rPr>
          <w:sz w:val="24"/>
          <w:szCs w:val="24"/>
        </w:rPr>
        <w:t>MEWF – Ministry of Environment, Waters and Forests</w:t>
      </w:r>
    </w:p>
    <w:p w:rsidR="00A46D8A" w:rsidRPr="00FA1541" w:rsidRDefault="00A46D8A" w:rsidP="003579AB">
      <w:pPr>
        <w:ind w:left="0" w:right="89"/>
        <w:rPr>
          <w:sz w:val="24"/>
          <w:szCs w:val="24"/>
        </w:rPr>
      </w:pPr>
      <w:r w:rsidRPr="00FA1541">
        <w:rPr>
          <w:sz w:val="24"/>
          <w:szCs w:val="24"/>
        </w:rPr>
        <w:t xml:space="preserve">PMU – Project Management Unit – represents the unit established within the Ministry of Environment, Waters and Forests, that manages the implementation of the </w:t>
      </w:r>
      <w:r w:rsidR="00803B36" w:rsidRPr="00FA1541">
        <w:rPr>
          <w:sz w:val="24"/>
          <w:szCs w:val="24"/>
        </w:rPr>
        <w:t>Rural Pollution Prevention and Reduction Project</w:t>
      </w:r>
      <w:r w:rsidRPr="00FA1541">
        <w:rPr>
          <w:sz w:val="24"/>
          <w:szCs w:val="24"/>
        </w:rPr>
        <w:t xml:space="preserve"> </w:t>
      </w:r>
    </w:p>
    <w:p w:rsidR="00552FCF" w:rsidRPr="00FA1541" w:rsidRDefault="007D58D3" w:rsidP="003579AB">
      <w:pPr>
        <w:ind w:left="0" w:right="89"/>
        <w:rPr>
          <w:sz w:val="24"/>
          <w:szCs w:val="24"/>
        </w:rPr>
      </w:pPr>
      <w:r w:rsidRPr="00FA1541">
        <w:rPr>
          <w:bCs/>
          <w:iCs/>
          <w:color w:val="000000"/>
          <w:sz w:val="24"/>
          <w:szCs w:val="24"/>
          <w:lang w:val="ro-RO"/>
        </w:rPr>
        <w:t xml:space="preserve">NARW </w:t>
      </w:r>
      <w:r w:rsidR="00D24DCA" w:rsidRPr="00FA1541">
        <w:rPr>
          <w:bCs/>
          <w:iCs/>
          <w:color w:val="000000"/>
          <w:sz w:val="24"/>
          <w:szCs w:val="24"/>
          <w:lang w:val="ro-RO"/>
        </w:rPr>
        <w:t xml:space="preserve">- National Administration "Romanian Waters" </w:t>
      </w:r>
    </w:p>
    <w:p w:rsidR="00A46D8A" w:rsidRPr="00FA1541" w:rsidRDefault="00A46D8A" w:rsidP="003579AB">
      <w:pPr>
        <w:ind w:left="0" w:right="89"/>
        <w:rPr>
          <w:sz w:val="24"/>
          <w:szCs w:val="24"/>
        </w:rPr>
      </w:pPr>
      <w:r w:rsidRPr="00FA1541">
        <w:rPr>
          <w:sz w:val="24"/>
          <w:szCs w:val="24"/>
        </w:rPr>
        <w:t xml:space="preserve">The Contract – represents the contract to be signed with the awarded Individual Consultant </w:t>
      </w:r>
    </w:p>
    <w:p w:rsidR="00A46D8A" w:rsidRPr="00FA1541" w:rsidRDefault="00A46D8A" w:rsidP="003579AB">
      <w:pPr>
        <w:ind w:left="0" w:right="89"/>
        <w:rPr>
          <w:sz w:val="24"/>
          <w:szCs w:val="24"/>
        </w:rPr>
      </w:pPr>
      <w:r w:rsidRPr="00FA1541">
        <w:rPr>
          <w:sz w:val="24"/>
          <w:szCs w:val="24"/>
        </w:rPr>
        <w:t xml:space="preserve">The Client – is the Ministry of Environment, Waters and Forests through the </w:t>
      </w:r>
      <w:r w:rsidR="00436968" w:rsidRPr="00FA1541">
        <w:rPr>
          <w:sz w:val="24"/>
          <w:szCs w:val="24"/>
        </w:rPr>
        <w:t>PMU</w:t>
      </w:r>
      <w:r w:rsidR="00A7790E" w:rsidRPr="00FA1541">
        <w:rPr>
          <w:sz w:val="24"/>
          <w:szCs w:val="24"/>
        </w:rPr>
        <w:t xml:space="preserve"> RAPID</w:t>
      </w:r>
    </w:p>
    <w:p w:rsidR="00436968" w:rsidRPr="00FA1541" w:rsidRDefault="001A3A5F" w:rsidP="003579AB">
      <w:pPr>
        <w:ind w:left="0" w:right="89"/>
        <w:rPr>
          <w:sz w:val="24"/>
          <w:szCs w:val="24"/>
        </w:rPr>
      </w:pPr>
      <w:r w:rsidRPr="00FA1541">
        <w:rPr>
          <w:sz w:val="24"/>
          <w:szCs w:val="24"/>
        </w:rPr>
        <w:t xml:space="preserve">The IT Expert – the Individual Consultant that will be selected, based on the </w:t>
      </w:r>
      <w:r w:rsidR="00C44C93" w:rsidRPr="00FA1541">
        <w:rPr>
          <w:sz w:val="24"/>
          <w:szCs w:val="24"/>
        </w:rPr>
        <w:t xml:space="preserve">present </w:t>
      </w:r>
      <w:r w:rsidRPr="00FA1541">
        <w:rPr>
          <w:sz w:val="24"/>
          <w:szCs w:val="24"/>
        </w:rPr>
        <w:t xml:space="preserve">Terms of Reference, </w:t>
      </w:r>
      <w:r w:rsidR="00C44C93" w:rsidRPr="00FA1541">
        <w:rPr>
          <w:sz w:val="24"/>
          <w:szCs w:val="24"/>
        </w:rPr>
        <w:t xml:space="preserve">to </w:t>
      </w:r>
      <w:r w:rsidR="00436968" w:rsidRPr="00FA1541">
        <w:rPr>
          <w:sz w:val="24"/>
          <w:szCs w:val="24"/>
        </w:rPr>
        <w:t xml:space="preserve">support the PMU </w:t>
      </w:r>
      <w:r w:rsidR="00C44C93" w:rsidRPr="00FA1541">
        <w:rPr>
          <w:sz w:val="24"/>
          <w:szCs w:val="24"/>
        </w:rPr>
        <w:t xml:space="preserve">with </w:t>
      </w:r>
      <w:r w:rsidR="00436968" w:rsidRPr="00FA1541">
        <w:rPr>
          <w:sz w:val="24"/>
          <w:szCs w:val="24"/>
        </w:rPr>
        <w:t xml:space="preserve">the implementation of all the digitalization </w:t>
      </w:r>
      <w:r w:rsidR="00C44C93" w:rsidRPr="00FA1541">
        <w:rPr>
          <w:sz w:val="24"/>
          <w:szCs w:val="24"/>
        </w:rPr>
        <w:t xml:space="preserve">related </w:t>
      </w:r>
      <w:r w:rsidR="00436968" w:rsidRPr="00FA1541">
        <w:rPr>
          <w:sz w:val="24"/>
          <w:szCs w:val="24"/>
        </w:rPr>
        <w:t>activities</w:t>
      </w:r>
      <w:r w:rsidR="00C44C93" w:rsidRPr="00FA1541">
        <w:rPr>
          <w:sz w:val="24"/>
          <w:szCs w:val="24"/>
        </w:rPr>
        <w:t xml:space="preserve"> under the RAPID Project</w:t>
      </w:r>
      <w:r w:rsidRPr="00FA1541">
        <w:rPr>
          <w:sz w:val="24"/>
          <w:szCs w:val="24"/>
        </w:rPr>
        <w:t>.</w:t>
      </w:r>
      <w:bookmarkEnd w:id="0"/>
    </w:p>
    <w:p w:rsidR="004A5BB3" w:rsidRPr="00FA1541" w:rsidRDefault="004A5BB3" w:rsidP="003579AB">
      <w:pPr>
        <w:ind w:left="0" w:right="89"/>
        <w:rPr>
          <w:sz w:val="24"/>
          <w:szCs w:val="24"/>
        </w:rPr>
      </w:pPr>
    </w:p>
    <w:p w:rsidR="00BD7341" w:rsidRPr="00FA1541" w:rsidRDefault="00791254" w:rsidP="009A51B3">
      <w:pPr>
        <w:pStyle w:val="IntenseQuote"/>
        <w:numPr>
          <w:ilvl w:val="0"/>
          <w:numId w:val="3"/>
        </w:numPr>
        <w:ind w:left="0" w:right="89"/>
        <w:rPr>
          <w:b w:val="0"/>
          <w:color w:val="0070C0"/>
          <w:sz w:val="24"/>
          <w:szCs w:val="24"/>
        </w:rPr>
      </w:pPr>
      <w:r w:rsidRPr="00FA1541">
        <w:rPr>
          <w:color w:val="0070C0"/>
          <w:sz w:val="24"/>
          <w:szCs w:val="24"/>
        </w:rPr>
        <w:t>Objectives of the assignment</w:t>
      </w:r>
    </w:p>
    <w:p w:rsidR="002C75D6" w:rsidRPr="00FA1541" w:rsidRDefault="00791254" w:rsidP="00436968">
      <w:pPr>
        <w:ind w:left="0" w:right="89"/>
        <w:rPr>
          <w:sz w:val="24"/>
          <w:szCs w:val="24"/>
        </w:rPr>
      </w:pPr>
      <w:r w:rsidRPr="00FA1541">
        <w:rPr>
          <w:sz w:val="24"/>
          <w:szCs w:val="24"/>
        </w:rPr>
        <w:t xml:space="preserve">Key objective of the consultancy services </w:t>
      </w:r>
      <w:r w:rsidR="006573B8" w:rsidRPr="00FA1541">
        <w:rPr>
          <w:sz w:val="24"/>
          <w:szCs w:val="24"/>
        </w:rPr>
        <w:t>is</w:t>
      </w:r>
      <w:r w:rsidRPr="00FA1541">
        <w:rPr>
          <w:sz w:val="24"/>
          <w:szCs w:val="24"/>
        </w:rPr>
        <w:t xml:space="preserve"> to</w:t>
      </w:r>
      <w:r w:rsidR="006573B8" w:rsidRPr="00FA1541">
        <w:rPr>
          <w:sz w:val="24"/>
          <w:szCs w:val="24"/>
        </w:rPr>
        <w:t xml:space="preserve"> s</w:t>
      </w:r>
      <w:r w:rsidR="00160E2F" w:rsidRPr="00FA1541">
        <w:rPr>
          <w:sz w:val="24"/>
          <w:szCs w:val="24"/>
        </w:rPr>
        <w:t xml:space="preserve">trengthen </w:t>
      </w:r>
      <w:r w:rsidR="006573B8" w:rsidRPr="00FA1541">
        <w:rPr>
          <w:sz w:val="24"/>
          <w:szCs w:val="24"/>
        </w:rPr>
        <w:t>the</w:t>
      </w:r>
      <w:r w:rsidR="00160E2F" w:rsidRPr="00FA1541">
        <w:rPr>
          <w:sz w:val="24"/>
          <w:szCs w:val="24"/>
        </w:rPr>
        <w:t xml:space="preserve"> </w:t>
      </w:r>
      <w:r w:rsidR="007D58D3" w:rsidRPr="00FA1541">
        <w:rPr>
          <w:sz w:val="24"/>
          <w:szCs w:val="24"/>
        </w:rPr>
        <w:t xml:space="preserve">NARW </w:t>
      </w:r>
      <w:r w:rsidR="00436968" w:rsidRPr="00FA1541">
        <w:rPr>
          <w:sz w:val="24"/>
          <w:szCs w:val="24"/>
        </w:rPr>
        <w:t xml:space="preserve">capacity on </w:t>
      </w:r>
      <w:r w:rsidR="007D58D3" w:rsidRPr="00FA1541">
        <w:rPr>
          <w:sz w:val="24"/>
          <w:szCs w:val="24"/>
        </w:rPr>
        <w:t xml:space="preserve">the </w:t>
      </w:r>
      <w:r w:rsidR="00436968" w:rsidRPr="00FA1541">
        <w:rPr>
          <w:sz w:val="24"/>
          <w:szCs w:val="24"/>
        </w:rPr>
        <w:t xml:space="preserve">implementation </w:t>
      </w:r>
      <w:r w:rsidR="007D58D3" w:rsidRPr="00FA1541">
        <w:rPr>
          <w:sz w:val="24"/>
          <w:szCs w:val="24"/>
        </w:rPr>
        <w:t xml:space="preserve">of digitalization activities under </w:t>
      </w:r>
      <w:r w:rsidR="00436968" w:rsidRPr="00FA1541">
        <w:rPr>
          <w:sz w:val="24"/>
          <w:szCs w:val="24"/>
        </w:rPr>
        <w:t>the RAPID Project.</w:t>
      </w:r>
    </w:p>
    <w:p w:rsidR="000E10DD" w:rsidRPr="00FA1541" w:rsidRDefault="00791254" w:rsidP="009A51B3">
      <w:pPr>
        <w:pStyle w:val="IntenseQuote"/>
        <w:numPr>
          <w:ilvl w:val="0"/>
          <w:numId w:val="3"/>
        </w:numPr>
        <w:ind w:left="0" w:right="89"/>
        <w:rPr>
          <w:color w:val="0070C0"/>
          <w:sz w:val="24"/>
          <w:szCs w:val="24"/>
        </w:rPr>
      </w:pPr>
      <w:r w:rsidRPr="00FA1541">
        <w:rPr>
          <w:color w:val="0070C0"/>
          <w:sz w:val="24"/>
          <w:szCs w:val="24"/>
        </w:rPr>
        <w:t>Scope of the Services</w:t>
      </w:r>
    </w:p>
    <w:p w:rsidR="008412E9" w:rsidRPr="00FA1541" w:rsidRDefault="008412E9" w:rsidP="006573B8">
      <w:pPr>
        <w:ind w:left="0" w:right="89"/>
        <w:rPr>
          <w:sz w:val="24"/>
          <w:szCs w:val="24"/>
          <w:bdr w:val="none" w:sz="0" w:space="0" w:color="auto" w:frame="1"/>
        </w:rPr>
      </w:pPr>
      <w:r w:rsidRPr="00FA1541">
        <w:rPr>
          <w:sz w:val="24"/>
          <w:szCs w:val="24"/>
          <w:bdr w:val="none" w:sz="0" w:space="0" w:color="auto" w:frame="1"/>
        </w:rPr>
        <w:t xml:space="preserve">The </w:t>
      </w:r>
      <w:r w:rsidR="00BC7C56" w:rsidRPr="00FA1541">
        <w:rPr>
          <w:sz w:val="24"/>
          <w:szCs w:val="24"/>
          <w:bdr w:val="none" w:sz="0" w:space="0" w:color="auto" w:frame="1"/>
        </w:rPr>
        <w:t>IT</w:t>
      </w:r>
      <w:r w:rsidRPr="00FA1541">
        <w:rPr>
          <w:sz w:val="24"/>
          <w:szCs w:val="24"/>
          <w:bdr w:val="none" w:sz="0" w:space="0" w:color="auto" w:frame="1"/>
        </w:rPr>
        <w:t xml:space="preserve"> Expert</w:t>
      </w:r>
      <w:r w:rsidRPr="00FA1541">
        <w:rPr>
          <w:rStyle w:val="apple-converted-space"/>
          <w:sz w:val="24"/>
          <w:szCs w:val="24"/>
          <w:bdr w:val="none" w:sz="0" w:space="0" w:color="auto" w:frame="1"/>
        </w:rPr>
        <w:t> </w:t>
      </w:r>
      <w:r w:rsidRPr="00FA1541">
        <w:rPr>
          <w:sz w:val="24"/>
          <w:szCs w:val="24"/>
          <w:bdr w:val="none" w:sz="0" w:space="0" w:color="auto" w:frame="1"/>
        </w:rPr>
        <w:t xml:space="preserve">will closely coordinate his/her activity with the </w:t>
      </w:r>
      <w:r w:rsidR="005E0289" w:rsidRPr="00FA1541">
        <w:rPr>
          <w:sz w:val="24"/>
          <w:szCs w:val="24"/>
          <w:bdr w:val="none" w:sz="0" w:space="0" w:color="auto" w:frame="1"/>
        </w:rPr>
        <w:t>representatives</w:t>
      </w:r>
      <w:r w:rsidRPr="00FA1541">
        <w:rPr>
          <w:sz w:val="24"/>
          <w:szCs w:val="24"/>
          <w:bdr w:val="none" w:sz="0" w:space="0" w:color="auto" w:frame="1"/>
        </w:rPr>
        <w:t xml:space="preserve"> of the </w:t>
      </w:r>
      <w:r w:rsidR="007D58D3" w:rsidRPr="00FA1541">
        <w:rPr>
          <w:sz w:val="24"/>
          <w:szCs w:val="24"/>
          <w:bdr w:val="none" w:sz="0" w:space="0" w:color="auto" w:frame="1"/>
        </w:rPr>
        <w:t xml:space="preserve">NARW </w:t>
      </w:r>
      <w:r w:rsidR="00436968" w:rsidRPr="00FA1541">
        <w:rPr>
          <w:sz w:val="24"/>
          <w:szCs w:val="24"/>
          <w:bdr w:val="none" w:sz="0" w:space="0" w:color="auto" w:frame="1"/>
        </w:rPr>
        <w:t xml:space="preserve">and </w:t>
      </w:r>
      <w:r w:rsidR="004E24F8" w:rsidRPr="00FA1541">
        <w:rPr>
          <w:sz w:val="24"/>
          <w:szCs w:val="24"/>
          <w:bdr w:val="none" w:sz="0" w:space="0" w:color="auto" w:frame="1"/>
        </w:rPr>
        <w:t>PMU, as well with</w:t>
      </w:r>
      <w:r w:rsidR="00436968" w:rsidRPr="00FA1541">
        <w:rPr>
          <w:sz w:val="24"/>
          <w:szCs w:val="24"/>
          <w:bdr w:val="none" w:sz="0" w:space="0" w:color="auto" w:frame="1"/>
        </w:rPr>
        <w:t xml:space="preserve"> or contracted consultants, as instructed by the </w:t>
      </w:r>
      <w:r w:rsidR="007D58D3" w:rsidRPr="00FA1541">
        <w:rPr>
          <w:sz w:val="24"/>
          <w:szCs w:val="24"/>
          <w:bdr w:val="none" w:sz="0" w:space="0" w:color="auto" w:frame="1"/>
        </w:rPr>
        <w:t xml:space="preserve">NARW </w:t>
      </w:r>
      <w:r w:rsidR="004E24F8" w:rsidRPr="00FA1541">
        <w:rPr>
          <w:sz w:val="24"/>
          <w:szCs w:val="24"/>
          <w:bdr w:val="none" w:sz="0" w:space="0" w:color="auto" w:frame="1"/>
        </w:rPr>
        <w:t>or PMU</w:t>
      </w:r>
      <w:r w:rsidR="006573B8" w:rsidRPr="00FA1541">
        <w:rPr>
          <w:sz w:val="24"/>
          <w:szCs w:val="24"/>
          <w:bdr w:val="none" w:sz="0" w:space="0" w:color="auto" w:frame="1"/>
        </w:rPr>
        <w:t xml:space="preserve">, </w:t>
      </w:r>
      <w:r w:rsidR="00436968" w:rsidRPr="00FA1541">
        <w:rPr>
          <w:sz w:val="24"/>
          <w:szCs w:val="24"/>
        </w:rPr>
        <w:t>to implement</w:t>
      </w:r>
      <w:r w:rsidR="00B3272E" w:rsidRPr="00FA1541">
        <w:rPr>
          <w:sz w:val="24"/>
          <w:szCs w:val="24"/>
        </w:rPr>
        <w:t>, inter alia, the following</w:t>
      </w:r>
      <w:r w:rsidR="00436968" w:rsidRPr="00FA1541">
        <w:rPr>
          <w:sz w:val="24"/>
          <w:szCs w:val="24"/>
        </w:rPr>
        <w:t xml:space="preserve"> digitalization</w:t>
      </w:r>
      <w:r w:rsidR="00B3272E" w:rsidRPr="00FA1541">
        <w:rPr>
          <w:sz w:val="24"/>
          <w:szCs w:val="24"/>
        </w:rPr>
        <w:t xml:space="preserve"> activities</w:t>
      </w:r>
      <w:r w:rsidRPr="00FA1541">
        <w:rPr>
          <w:sz w:val="24"/>
          <w:szCs w:val="24"/>
          <w:bdr w:val="none" w:sz="0" w:space="0" w:color="auto" w:frame="1"/>
        </w:rPr>
        <w:t>:</w:t>
      </w:r>
    </w:p>
    <w:p w:rsidR="00B3272E" w:rsidRPr="00FA1541" w:rsidRDefault="00B3272E" w:rsidP="009A51B3">
      <w:pPr>
        <w:pStyle w:val="ListParagraph"/>
        <w:numPr>
          <w:ilvl w:val="0"/>
          <w:numId w:val="6"/>
        </w:numPr>
        <w:ind w:left="284" w:right="89" w:hanging="284"/>
        <w:rPr>
          <w:sz w:val="24"/>
          <w:szCs w:val="24"/>
          <w:lang w:val="en"/>
        </w:rPr>
      </w:pPr>
      <w:r w:rsidRPr="00FA1541">
        <w:rPr>
          <w:sz w:val="24"/>
          <w:szCs w:val="24"/>
          <w:lang w:val="en"/>
        </w:rPr>
        <w:t>Prepar</w:t>
      </w:r>
      <w:r w:rsidR="00D47940" w:rsidRPr="00FA1541">
        <w:rPr>
          <w:sz w:val="24"/>
          <w:szCs w:val="24"/>
          <w:lang w:val="en"/>
        </w:rPr>
        <w:t>ation</w:t>
      </w:r>
      <w:r w:rsidRPr="00FA1541">
        <w:rPr>
          <w:sz w:val="24"/>
          <w:szCs w:val="24"/>
          <w:lang w:val="en"/>
        </w:rPr>
        <w:t xml:space="preserve"> </w:t>
      </w:r>
      <w:r w:rsidR="00D47940" w:rsidRPr="00FA1541">
        <w:rPr>
          <w:sz w:val="24"/>
          <w:szCs w:val="24"/>
          <w:lang w:val="en"/>
        </w:rPr>
        <w:t xml:space="preserve">of </w:t>
      </w:r>
      <w:proofErr w:type="spellStart"/>
      <w:r w:rsidRPr="00FA1541">
        <w:rPr>
          <w:sz w:val="24"/>
          <w:szCs w:val="24"/>
          <w:lang w:val="en"/>
        </w:rPr>
        <w:t>ToRs</w:t>
      </w:r>
      <w:proofErr w:type="spellEnd"/>
      <w:r w:rsidR="007D2DAA" w:rsidRPr="00FA1541">
        <w:rPr>
          <w:sz w:val="24"/>
          <w:szCs w:val="24"/>
          <w:lang w:val="en"/>
        </w:rPr>
        <w:t>/Technical Specifications</w:t>
      </w:r>
      <w:r w:rsidRPr="00FA1541">
        <w:rPr>
          <w:sz w:val="24"/>
          <w:szCs w:val="24"/>
          <w:lang w:val="en"/>
        </w:rPr>
        <w:t xml:space="preserve"> </w:t>
      </w:r>
      <w:r w:rsidR="00D47940" w:rsidRPr="00FA1541">
        <w:rPr>
          <w:sz w:val="24"/>
          <w:szCs w:val="24"/>
          <w:lang w:val="en"/>
        </w:rPr>
        <w:t>(or</w:t>
      </w:r>
      <w:r w:rsidRPr="00FA1541">
        <w:rPr>
          <w:sz w:val="24"/>
          <w:szCs w:val="24"/>
          <w:lang w:val="en"/>
        </w:rPr>
        <w:t xml:space="preserve"> </w:t>
      </w:r>
      <w:r w:rsidR="00D47940" w:rsidRPr="00FA1541">
        <w:rPr>
          <w:sz w:val="24"/>
          <w:szCs w:val="24"/>
          <w:lang w:val="en"/>
        </w:rPr>
        <w:t>consolidation</w:t>
      </w:r>
      <w:r w:rsidRPr="00FA1541">
        <w:rPr>
          <w:sz w:val="24"/>
          <w:szCs w:val="24"/>
          <w:lang w:val="en"/>
        </w:rPr>
        <w:t xml:space="preserve"> of </w:t>
      </w:r>
      <w:proofErr w:type="spellStart"/>
      <w:r w:rsidRPr="00FA1541">
        <w:rPr>
          <w:sz w:val="24"/>
          <w:szCs w:val="24"/>
          <w:lang w:val="en"/>
        </w:rPr>
        <w:t>ToRs</w:t>
      </w:r>
      <w:proofErr w:type="spellEnd"/>
      <w:r w:rsidR="007D2DAA" w:rsidRPr="00FA1541">
        <w:rPr>
          <w:sz w:val="24"/>
          <w:szCs w:val="24"/>
          <w:lang w:val="en"/>
        </w:rPr>
        <w:t>/Technical Specifications</w:t>
      </w:r>
      <w:r w:rsidRPr="00FA1541">
        <w:rPr>
          <w:sz w:val="24"/>
          <w:szCs w:val="24"/>
          <w:lang w:val="en"/>
        </w:rPr>
        <w:t xml:space="preserve"> as provided </w:t>
      </w:r>
      <w:r w:rsidR="00D47940" w:rsidRPr="00FA1541">
        <w:rPr>
          <w:sz w:val="24"/>
          <w:szCs w:val="24"/>
          <w:lang w:val="en"/>
        </w:rPr>
        <w:t xml:space="preserve">by </w:t>
      </w:r>
      <w:r w:rsidR="007D58D3" w:rsidRPr="00FA1541">
        <w:rPr>
          <w:sz w:val="24"/>
          <w:szCs w:val="24"/>
          <w:lang w:val="en"/>
        </w:rPr>
        <w:t>NARW</w:t>
      </w:r>
      <w:r w:rsidR="00D47940" w:rsidRPr="00FA1541">
        <w:rPr>
          <w:sz w:val="24"/>
          <w:szCs w:val="24"/>
          <w:lang w:val="en"/>
        </w:rPr>
        <w:t>) on IT software development</w:t>
      </w:r>
      <w:r w:rsidR="004E24F8" w:rsidRPr="00FA1541">
        <w:rPr>
          <w:sz w:val="24"/>
          <w:szCs w:val="24"/>
          <w:lang w:val="en"/>
        </w:rPr>
        <w:t xml:space="preserve"> / data mod</w:t>
      </w:r>
      <w:r w:rsidR="00E73132" w:rsidRPr="00FA1541">
        <w:rPr>
          <w:sz w:val="24"/>
          <w:szCs w:val="24"/>
          <w:lang w:val="en"/>
        </w:rPr>
        <w:t>e</w:t>
      </w:r>
      <w:r w:rsidR="004E24F8" w:rsidRPr="00FA1541">
        <w:rPr>
          <w:sz w:val="24"/>
          <w:szCs w:val="24"/>
          <w:lang w:val="en"/>
        </w:rPr>
        <w:t>ling</w:t>
      </w:r>
      <w:r w:rsidR="00D47940" w:rsidRPr="00FA1541">
        <w:rPr>
          <w:sz w:val="24"/>
          <w:szCs w:val="24"/>
          <w:lang w:val="en"/>
        </w:rPr>
        <w:t xml:space="preserve"> / procurement of IT hardware</w:t>
      </w:r>
      <w:r w:rsidR="00454FFF" w:rsidRPr="00FA1541">
        <w:rPr>
          <w:sz w:val="24"/>
          <w:szCs w:val="24"/>
          <w:lang w:val="en"/>
        </w:rPr>
        <w:t xml:space="preserve"> and providing support during development of </w:t>
      </w:r>
      <w:r w:rsidR="00454FFF" w:rsidRPr="00FA1541">
        <w:rPr>
          <w:sz w:val="24"/>
          <w:szCs w:val="24"/>
          <w:lang w:val="en"/>
        </w:rPr>
        <w:lastRenderedPageBreak/>
        <w:t>bidding documents and tendering process (respond to requests for clarifications / questions from bidders, participation in pre-bid meetings etc.)</w:t>
      </w:r>
      <w:r w:rsidR="00D47940" w:rsidRPr="00FA1541">
        <w:rPr>
          <w:sz w:val="24"/>
          <w:szCs w:val="24"/>
          <w:lang w:val="en"/>
        </w:rPr>
        <w:t>;</w:t>
      </w:r>
    </w:p>
    <w:p w:rsidR="00D47940" w:rsidRPr="00FA1541" w:rsidRDefault="00D47940" w:rsidP="009A51B3">
      <w:pPr>
        <w:pStyle w:val="ListParagraph"/>
        <w:numPr>
          <w:ilvl w:val="0"/>
          <w:numId w:val="6"/>
        </w:numPr>
        <w:ind w:left="284" w:right="89" w:hanging="284"/>
        <w:rPr>
          <w:sz w:val="24"/>
          <w:szCs w:val="24"/>
          <w:lang w:val="en"/>
        </w:rPr>
      </w:pPr>
      <w:r w:rsidRPr="00FA1541">
        <w:rPr>
          <w:sz w:val="24"/>
          <w:szCs w:val="24"/>
          <w:lang w:val="en"/>
        </w:rPr>
        <w:t>Participation in evaluation / reception commi</w:t>
      </w:r>
      <w:r w:rsidR="00E76C41" w:rsidRPr="00FA1541">
        <w:rPr>
          <w:sz w:val="24"/>
          <w:szCs w:val="24"/>
          <w:lang w:val="en"/>
        </w:rPr>
        <w:t>ttees</w:t>
      </w:r>
      <w:r w:rsidRPr="00FA1541">
        <w:rPr>
          <w:sz w:val="24"/>
          <w:szCs w:val="24"/>
          <w:lang w:val="en"/>
        </w:rPr>
        <w:t xml:space="preserve"> for IT software development / procurement of IT hardware</w:t>
      </w:r>
      <w:r w:rsidR="004E24F8" w:rsidRPr="00FA1541">
        <w:rPr>
          <w:sz w:val="24"/>
          <w:szCs w:val="24"/>
          <w:lang w:val="en"/>
        </w:rPr>
        <w:t xml:space="preserve"> / licenses</w:t>
      </w:r>
      <w:r w:rsidRPr="00FA1541">
        <w:rPr>
          <w:sz w:val="24"/>
          <w:szCs w:val="24"/>
          <w:lang w:val="en"/>
        </w:rPr>
        <w:t>;</w:t>
      </w:r>
    </w:p>
    <w:p w:rsidR="00D47940" w:rsidRPr="00FA1541" w:rsidRDefault="00D47940" w:rsidP="00A17E28">
      <w:pPr>
        <w:pStyle w:val="ListParagraph"/>
        <w:numPr>
          <w:ilvl w:val="0"/>
          <w:numId w:val="6"/>
        </w:numPr>
        <w:ind w:left="284" w:right="89" w:hanging="284"/>
        <w:rPr>
          <w:sz w:val="24"/>
          <w:szCs w:val="24"/>
          <w:lang w:val="en"/>
        </w:rPr>
      </w:pPr>
      <w:r w:rsidRPr="00FA1541">
        <w:rPr>
          <w:sz w:val="24"/>
          <w:szCs w:val="24"/>
          <w:lang w:val="en"/>
        </w:rPr>
        <w:t xml:space="preserve">Ensuring technical coordination of </w:t>
      </w:r>
      <w:r w:rsidR="00064A49" w:rsidRPr="00FA1541">
        <w:rPr>
          <w:sz w:val="24"/>
          <w:szCs w:val="24"/>
          <w:lang w:val="en"/>
        </w:rPr>
        <w:t xml:space="preserve">the </w:t>
      </w:r>
      <w:r w:rsidR="00E87974" w:rsidRPr="00FA1541">
        <w:rPr>
          <w:sz w:val="24"/>
          <w:szCs w:val="24"/>
          <w:lang w:val="en"/>
        </w:rPr>
        <w:t xml:space="preserve">NARW </w:t>
      </w:r>
      <w:r w:rsidRPr="00FA1541">
        <w:rPr>
          <w:sz w:val="24"/>
          <w:szCs w:val="24"/>
          <w:lang w:val="en"/>
        </w:rPr>
        <w:t>IT activities / contracts</w:t>
      </w:r>
      <w:r w:rsidR="003E3080" w:rsidRPr="00FA1541">
        <w:rPr>
          <w:sz w:val="24"/>
          <w:szCs w:val="24"/>
          <w:lang w:val="en"/>
        </w:rPr>
        <w:t xml:space="preserve"> </w:t>
      </w:r>
      <w:r w:rsidR="004E24F8" w:rsidRPr="00FA1541">
        <w:rPr>
          <w:sz w:val="24"/>
          <w:szCs w:val="24"/>
          <w:lang w:val="en"/>
        </w:rPr>
        <w:t xml:space="preserve">financed through RAPID Project </w:t>
      </w:r>
      <w:r w:rsidR="00D9499F" w:rsidRPr="00FA1541">
        <w:rPr>
          <w:sz w:val="24"/>
          <w:szCs w:val="24"/>
          <w:lang w:val="en"/>
        </w:rPr>
        <w:t xml:space="preserve">with the </w:t>
      </w:r>
      <w:r w:rsidR="00E87974" w:rsidRPr="00FA1541">
        <w:rPr>
          <w:sz w:val="24"/>
          <w:szCs w:val="24"/>
          <w:lang w:val="en"/>
        </w:rPr>
        <w:t xml:space="preserve">MEWF </w:t>
      </w:r>
      <w:r w:rsidR="00EA7489" w:rsidRPr="00FA1541">
        <w:rPr>
          <w:sz w:val="24"/>
          <w:szCs w:val="24"/>
          <w:lang w:val="en"/>
        </w:rPr>
        <w:t>/ Government / Special Telecommunication Services</w:t>
      </w:r>
      <w:r w:rsidR="00D9499F" w:rsidRPr="00FA1541">
        <w:rPr>
          <w:sz w:val="24"/>
          <w:szCs w:val="24"/>
          <w:lang w:val="en"/>
        </w:rPr>
        <w:t xml:space="preserve"> IT department</w:t>
      </w:r>
      <w:r w:rsidR="00EA7489" w:rsidRPr="00FA1541">
        <w:rPr>
          <w:sz w:val="24"/>
          <w:szCs w:val="24"/>
          <w:lang w:val="en"/>
        </w:rPr>
        <w:t>s</w:t>
      </w:r>
      <w:r w:rsidR="00454FFF" w:rsidRPr="00FA1541">
        <w:rPr>
          <w:sz w:val="24"/>
          <w:szCs w:val="24"/>
          <w:lang w:val="en"/>
        </w:rPr>
        <w:t xml:space="preserve">, including </w:t>
      </w:r>
      <w:r w:rsidR="003E3080" w:rsidRPr="00FA1541">
        <w:rPr>
          <w:sz w:val="24"/>
          <w:szCs w:val="24"/>
          <w:lang w:val="en"/>
        </w:rPr>
        <w:t xml:space="preserve">ensuring </w:t>
      </w:r>
      <w:r w:rsidR="00454FFF" w:rsidRPr="00FA1541">
        <w:rPr>
          <w:sz w:val="24"/>
          <w:szCs w:val="24"/>
          <w:lang w:val="en"/>
        </w:rPr>
        <w:t>monitoring and reporting</w:t>
      </w:r>
      <w:r w:rsidR="003E3080" w:rsidRPr="00FA1541">
        <w:rPr>
          <w:sz w:val="24"/>
          <w:szCs w:val="24"/>
          <w:lang w:val="en"/>
        </w:rPr>
        <w:t xml:space="preserve"> to </w:t>
      </w:r>
      <w:r w:rsidR="00E87974" w:rsidRPr="00FA1541">
        <w:rPr>
          <w:sz w:val="24"/>
          <w:szCs w:val="24"/>
          <w:lang w:val="en"/>
        </w:rPr>
        <w:t xml:space="preserve">NARW </w:t>
      </w:r>
      <w:r w:rsidR="003E3080" w:rsidRPr="00FA1541">
        <w:rPr>
          <w:sz w:val="24"/>
          <w:szCs w:val="24"/>
          <w:lang w:val="en"/>
        </w:rPr>
        <w:t>and PMU</w:t>
      </w:r>
      <w:r w:rsidR="00454FFF" w:rsidRPr="00FA1541">
        <w:rPr>
          <w:sz w:val="24"/>
          <w:szCs w:val="24"/>
          <w:lang w:val="en"/>
        </w:rPr>
        <w:t xml:space="preserve"> on progress and flagging risks and delays of relevant activities</w:t>
      </w:r>
      <w:r w:rsidR="00D9499F" w:rsidRPr="00FA1541">
        <w:rPr>
          <w:sz w:val="24"/>
          <w:szCs w:val="24"/>
          <w:lang w:val="en"/>
        </w:rPr>
        <w:t>;</w:t>
      </w:r>
      <w:r w:rsidR="00064A49" w:rsidRPr="00FA1541">
        <w:rPr>
          <w:sz w:val="24"/>
          <w:szCs w:val="24"/>
          <w:lang w:val="en"/>
        </w:rPr>
        <w:t xml:space="preserve"> </w:t>
      </w:r>
    </w:p>
    <w:p w:rsidR="00454FFF" w:rsidRPr="00FA1541" w:rsidRDefault="00454FFF" w:rsidP="00A17E28">
      <w:pPr>
        <w:pStyle w:val="ListParagraph"/>
        <w:numPr>
          <w:ilvl w:val="0"/>
          <w:numId w:val="6"/>
        </w:numPr>
        <w:ind w:left="284" w:right="89" w:hanging="284"/>
        <w:rPr>
          <w:sz w:val="24"/>
          <w:szCs w:val="24"/>
          <w:lang w:val="en"/>
        </w:rPr>
      </w:pPr>
      <w:r w:rsidRPr="00FA1541">
        <w:rPr>
          <w:sz w:val="24"/>
          <w:szCs w:val="24"/>
          <w:lang w:val="en"/>
        </w:rPr>
        <w:t>Support</w:t>
      </w:r>
      <w:r w:rsidR="004E24F8" w:rsidRPr="00FA1541">
        <w:rPr>
          <w:sz w:val="24"/>
          <w:szCs w:val="24"/>
          <w:lang w:val="en"/>
        </w:rPr>
        <w:t>ing</w:t>
      </w:r>
      <w:r w:rsidRPr="00FA1541">
        <w:rPr>
          <w:sz w:val="24"/>
          <w:szCs w:val="24"/>
          <w:lang w:val="en"/>
        </w:rPr>
        <w:t xml:space="preserve"> software implementation activities such as providing </w:t>
      </w:r>
      <w:r w:rsidR="003E3080" w:rsidRPr="00FA1541">
        <w:rPr>
          <w:sz w:val="24"/>
          <w:szCs w:val="24"/>
          <w:lang w:val="en"/>
        </w:rPr>
        <w:t xml:space="preserve">guidance / </w:t>
      </w:r>
      <w:r w:rsidRPr="00FA1541">
        <w:rPr>
          <w:sz w:val="24"/>
          <w:szCs w:val="24"/>
          <w:lang w:val="en"/>
        </w:rPr>
        <w:t xml:space="preserve">training </w:t>
      </w:r>
      <w:r w:rsidR="003E3080" w:rsidRPr="00FA1541">
        <w:rPr>
          <w:sz w:val="24"/>
          <w:szCs w:val="24"/>
          <w:lang w:val="en"/>
        </w:rPr>
        <w:t>for</w:t>
      </w:r>
      <w:r w:rsidR="004E24F8" w:rsidRPr="00FA1541">
        <w:rPr>
          <w:sz w:val="24"/>
          <w:szCs w:val="24"/>
          <w:lang w:val="en"/>
        </w:rPr>
        <w:t xml:space="preserve"> </w:t>
      </w:r>
      <w:r w:rsidR="003E3080" w:rsidRPr="00FA1541">
        <w:rPr>
          <w:sz w:val="24"/>
          <w:szCs w:val="24"/>
          <w:lang w:val="en"/>
        </w:rPr>
        <w:t xml:space="preserve">the </w:t>
      </w:r>
      <w:r w:rsidRPr="00FA1541">
        <w:rPr>
          <w:sz w:val="24"/>
          <w:szCs w:val="24"/>
          <w:lang w:val="en"/>
        </w:rPr>
        <w:t xml:space="preserve">developed software </w:t>
      </w:r>
      <w:r w:rsidR="003E3080" w:rsidRPr="00FA1541">
        <w:rPr>
          <w:sz w:val="24"/>
          <w:szCs w:val="24"/>
          <w:lang w:val="en"/>
        </w:rPr>
        <w:t>for the</w:t>
      </w:r>
      <w:r w:rsidRPr="00FA1541">
        <w:rPr>
          <w:sz w:val="24"/>
          <w:szCs w:val="24"/>
          <w:lang w:val="en"/>
        </w:rPr>
        <w:t xml:space="preserve"> end-users</w:t>
      </w:r>
      <w:r w:rsidR="004E24F8" w:rsidRPr="00FA1541">
        <w:rPr>
          <w:sz w:val="24"/>
          <w:szCs w:val="24"/>
          <w:lang w:val="en"/>
        </w:rPr>
        <w:t>;</w:t>
      </w:r>
    </w:p>
    <w:p w:rsidR="004E24F8" w:rsidRPr="00FA1541" w:rsidRDefault="004E24F8" w:rsidP="00A17E28">
      <w:pPr>
        <w:pStyle w:val="ListParagraph"/>
        <w:numPr>
          <w:ilvl w:val="0"/>
          <w:numId w:val="6"/>
        </w:numPr>
        <w:ind w:left="284" w:right="89" w:hanging="284"/>
        <w:rPr>
          <w:sz w:val="24"/>
          <w:szCs w:val="24"/>
          <w:lang w:val="en"/>
        </w:rPr>
      </w:pPr>
      <w:r w:rsidRPr="00FA1541">
        <w:rPr>
          <w:sz w:val="24"/>
          <w:szCs w:val="24"/>
          <w:lang w:val="en"/>
        </w:rPr>
        <w:t xml:space="preserve">Supporting </w:t>
      </w:r>
      <w:r w:rsidR="00E87974" w:rsidRPr="00FA1541">
        <w:rPr>
          <w:sz w:val="24"/>
          <w:szCs w:val="24"/>
          <w:lang w:val="en"/>
        </w:rPr>
        <w:t xml:space="preserve">NARW </w:t>
      </w:r>
      <w:r w:rsidR="00E76C41" w:rsidRPr="00FA1541">
        <w:rPr>
          <w:sz w:val="24"/>
          <w:szCs w:val="24"/>
          <w:lang w:val="en"/>
        </w:rPr>
        <w:t xml:space="preserve">in </w:t>
      </w:r>
      <w:r w:rsidRPr="00FA1541">
        <w:rPr>
          <w:sz w:val="24"/>
          <w:szCs w:val="24"/>
          <w:lang w:val="en"/>
        </w:rPr>
        <w:t>working with GIS applications;</w:t>
      </w:r>
    </w:p>
    <w:p w:rsidR="007524BC" w:rsidRPr="00FA1541" w:rsidRDefault="00454FFF" w:rsidP="007524BC">
      <w:pPr>
        <w:pStyle w:val="ListParagraph"/>
        <w:numPr>
          <w:ilvl w:val="0"/>
          <w:numId w:val="6"/>
        </w:numPr>
        <w:ind w:left="284" w:right="89" w:hanging="284"/>
        <w:rPr>
          <w:sz w:val="24"/>
          <w:szCs w:val="24"/>
          <w:lang w:val="en"/>
        </w:rPr>
      </w:pPr>
      <w:r w:rsidRPr="00FA1541">
        <w:rPr>
          <w:sz w:val="24"/>
          <w:szCs w:val="24"/>
          <w:lang w:val="en"/>
        </w:rPr>
        <w:t xml:space="preserve">Oversee and take part in </w:t>
      </w:r>
      <w:r w:rsidR="00F509A6" w:rsidRPr="00FA1541">
        <w:rPr>
          <w:sz w:val="24"/>
          <w:szCs w:val="24"/>
          <w:lang w:val="en"/>
        </w:rPr>
        <w:t>ensuring</w:t>
      </w:r>
      <w:r w:rsidR="007524BC" w:rsidRPr="00FA1541">
        <w:rPr>
          <w:sz w:val="24"/>
          <w:szCs w:val="24"/>
          <w:lang w:val="en"/>
        </w:rPr>
        <w:t xml:space="preserve"> Project </w:t>
      </w:r>
      <w:r w:rsidR="00F509A6" w:rsidRPr="00FA1541">
        <w:rPr>
          <w:sz w:val="24"/>
          <w:szCs w:val="24"/>
          <w:lang w:val="en"/>
        </w:rPr>
        <w:t xml:space="preserve">visibility on the </w:t>
      </w:r>
      <w:r w:rsidR="00E87974" w:rsidRPr="00FA1541">
        <w:rPr>
          <w:sz w:val="24"/>
          <w:szCs w:val="24"/>
          <w:lang w:val="en"/>
        </w:rPr>
        <w:t>NARW</w:t>
      </w:r>
      <w:r w:rsidR="003D0824" w:rsidRPr="00FA1541">
        <w:rPr>
          <w:sz w:val="24"/>
          <w:szCs w:val="24"/>
          <w:lang w:val="en"/>
        </w:rPr>
        <w:t>’s</w:t>
      </w:r>
      <w:r w:rsidR="00E87974" w:rsidRPr="00FA1541">
        <w:rPr>
          <w:sz w:val="24"/>
          <w:szCs w:val="24"/>
          <w:lang w:val="en"/>
        </w:rPr>
        <w:t xml:space="preserve"> </w:t>
      </w:r>
      <w:r w:rsidR="007524BC" w:rsidRPr="00FA1541">
        <w:rPr>
          <w:sz w:val="24"/>
          <w:szCs w:val="24"/>
          <w:lang w:val="en"/>
        </w:rPr>
        <w:t>website;</w:t>
      </w:r>
    </w:p>
    <w:p w:rsidR="007524BC" w:rsidRPr="00FA1541" w:rsidRDefault="00064A49" w:rsidP="007524BC">
      <w:pPr>
        <w:pStyle w:val="ListParagraph"/>
        <w:numPr>
          <w:ilvl w:val="0"/>
          <w:numId w:val="6"/>
        </w:numPr>
        <w:ind w:left="284" w:right="89" w:hanging="284"/>
        <w:rPr>
          <w:sz w:val="24"/>
          <w:szCs w:val="24"/>
        </w:rPr>
      </w:pPr>
      <w:r w:rsidRPr="00FA1541">
        <w:rPr>
          <w:sz w:val="24"/>
          <w:szCs w:val="24"/>
        </w:rPr>
        <w:t>Ensuring participation at various meeting, workshops, conferences or exchange of experience events</w:t>
      </w:r>
      <w:r w:rsidR="007524BC" w:rsidRPr="00FA1541">
        <w:rPr>
          <w:sz w:val="24"/>
          <w:szCs w:val="24"/>
        </w:rPr>
        <w:t xml:space="preserve">, </w:t>
      </w:r>
      <w:r w:rsidR="007D2DAA" w:rsidRPr="00FA1541">
        <w:rPr>
          <w:sz w:val="24"/>
          <w:szCs w:val="24"/>
        </w:rPr>
        <w:t xml:space="preserve">for </w:t>
      </w:r>
      <w:r w:rsidR="007524BC" w:rsidRPr="00FA1541">
        <w:rPr>
          <w:sz w:val="24"/>
          <w:szCs w:val="24"/>
        </w:rPr>
        <w:t>promoting the PMU</w:t>
      </w:r>
      <w:r w:rsidR="00E76C41" w:rsidRPr="00FA1541">
        <w:rPr>
          <w:sz w:val="24"/>
          <w:szCs w:val="24"/>
        </w:rPr>
        <w:t>’s</w:t>
      </w:r>
      <w:r w:rsidR="007524BC" w:rsidRPr="00FA1541">
        <w:rPr>
          <w:sz w:val="24"/>
          <w:szCs w:val="24"/>
        </w:rPr>
        <w:t xml:space="preserve"> </w:t>
      </w:r>
      <w:r w:rsidR="00A852E7" w:rsidRPr="00FA1541">
        <w:rPr>
          <w:sz w:val="24"/>
          <w:szCs w:val="24"/>
        </w:rPr>
        <w:t xml:space="preserve">and </w:t>
      </w:r>
      <w:r w:rsidR="00E87974" w:rsidRPr="00FA1541">
        <w:rPr>
          <w:sz w:val="24"/>
          <w:szCs w:val="24"/>
        </w:rPr>
        <w:t>NARW</w:t>
      </w:r>
      <w:r w:rsidR="00E76C41" w:rsidRPr="00FA1541">
        <w:rPr>
          <w:sz w:val="24"/>
          <w:szCs w:val="24"/>
        </w:rPr>
        <w:t>’s</w:t>
      </w:r>
      <w:r w:rsidR="00E87974" w:rsidRPr="00FA1541">
        <w:rPr>
          <w:sz w:val="24"/>
          <w:szCs w:val="24"/>
        </w:rPr>
        <w:t xml:space="preserve"> </w:t>
      </w:r>
      <w:r w:rsidR="007524BC" w:rsidRPr="00FA1541">
        <w:rPr>
          <w:sz w:val="24"/>
          <w:szCs w:val="24"/>
        </w:rPr>
        <w:t xml:space="preserve">activities on digitalization and further analyze various options for improving </w:t>
      </w:r>
      <w:r w:rsidR="007D2DAA" w:rsidRPr="00FA1541">
        <w:rPr>
          <w:sz w:val="24"/>
          <w:szCs w:val="24"/>
        </w:rPr>
        <w:t xml:space="preserve">the IT </w:t>
      </w:r>
      <w:r w:rsidR="00EA7489" w:rsidRPr="00FA1541">
        <w:rPr>
          <w:sz w:val="24"/>
          <w:szCs w:val="24"/>
        </w:rPr>
        <w:t>architecture</w:t>
      </w:r>
      <w:r w:rsidR="007D2DAA" w:rsidRPr="00FA1541">
        <w:rPr>
          <w:sz w:val="24"/>
          <w:szCs w:val="24"/>
        </w:rPr>
        <w:t xml:space="preserve"> </w:t>
      </w:r>
      <w:r w:rsidR="007524BC" w:rsidRPr="00FA1541">
        <w:rPr>
          <w:sz w:val="24"/>
          <w:szCs w:val="24"/>
        </w:rPr>
        <w:t xml:space="preserve">at </w:t>
      </w:r>
      <w:r w:rsidR="00E87974" w:rsidRPr="00FA1541">
        <w:rPr>
          <w:sz w:val="24"/>
          <w:szCs w:val="24"/>
        </w:rPr>
        <w:t xml:space="preserve">NARW </w:t>
      </w:r>
      <w:r w:rsidR="007524BC" w:rsidRPr="00FA1541">
        <w:rPr>
          <w:sz w:val="24"/>
          <w:szCs w:val="24"/>
        </w:rPr>
        <w:t>level;</w:t>
      </w:r>
    </w:p>
    <w:p w:rsidR="007524BC" w:rsidRPr="00FA1541" w:rsidRDefault="007524BC" w:rsidP="007524BC">
      <w:pPr>
        <w:pStyle w:val="ListParagraph"/>
        <w:numPr>
          <w:ilvl w:val="0"/>
          <w:numId w:val="6"/>
        </w:numPr>
        <w:ind w:left="284" w:right="89" w:hanging="284"/>
        <w:rPr>
          <w:sz w:val="24"/>
          <w:szCs w:val="24"/>
        </w:rPr>
      </w:pPr>
      <w:r w:rsidRPr="00FA1541">
        <w:rPr>
          <w:sz w:val="24"/>
          <w:szCs w:val="24"/>
        </w:rPr>
        <w:t xml:space="preserve">Preparation of regular and ad-hoc reports for </w:t>
      </w:r>
      <w:r w:rsidR="00E87974" w:rsidRPr="00FA1541">
        <w:rPr>
          <w:sz w:val="24"/>
          <w:szCs w:val="24"/>
        </w:rPr>
        <w:t xml:space="preserve">NARW </w:t>
      </w:r>
      <w:r w:rsidR="00F509A6" w:rsidRPr="00FA1541">
        <w:rPr>
          <w:sz w:val="24"/>
          <w:szCs w:val="24"/>
        </w:rPr>
        <w:t xml:space="preserve">and </w:t>
      </w:r>
      <w:r w:rsidRPr="00FA1541">
        <w:rPr>
          <w:sz w:val="24"/>
          <w:szCs w:val="24"/>
        </w:rPr>
        <w:t>PMU on achieved progress and further needs on IT development, following the Project activities as included in the Procurement Plan, Aid</w:t>
      </w:r>
      <w:r w:rsidR="007D2DAA" w:rsidRPr="00FA1541">
        <w:rPr>
          <w:sz w:val="24"/>
          <w:szCs w:val="24"/>
        </w:rPr>
        <w:t>e-</w:t>
      </w:r>
      <w:r w:rsidRPr="00FA1541">
        <w:rPr>
          <w:sz w:val="24"/>
          <w:szCs w:val="24"/>
        </w:rPr>
        <w:t>Memoires, contracts, etc.</w:t>
      </w:r>
    </w:p>
    <w:p w:rsidR="004E24F8" w:rsidRPr="00FA1541" w:rsidRDefault="004E24F8" w:rsidP="007524BC">
      <w:pPr>
        <w:pStyle w:val="ListParagraph"/>
        <w:numPr>
          <w:ilvl w:val="0"/>
          <w:numId w:val="6"/>
        </w:numPr>
        <w:ind w:left="284" w:right="89" w:hanging="284"/>
        <w:rPr>
          <w:sz w:val="24"/>
          <w:szCs w:val="24"/>
        </w:rPr>
      </w:pPr>
      <w:r w:rsidRPr="00FA1541">
        <w:rPr>
          <w:sz w:val="24"/>
          <w:szCs w:val="24"/>
        </w:rPr>
        <w:t xml:space="preserve">Supporting </w:t>
      </w:r>
      <w:r w:rsidR="00E87974" w:rsidRPr="00FA1541">
        <w:rPr>
          <w:sz w:val="24"/>
          <w:szCs w:val="24"/>
        </w:rPr>
        <w:t>NARW</w:t>
      </w:r>
      <w:r w:rsidRPr="00FA1541">
        <w:rPr>
          <w:sz w:val="24"/>
          <w:szCs w:val="24"/>
        </w:rPr>
        <w:t xml:space="preserve"> on other IT needs for the monitoring and reporting on water management, as necessary.</w:t>
      </w:r>
    </w:p>
    <w:p w:rsidR="00A66102" w:rsidRPr="00FA1541" w:rsidRDefault="00791254" w:rsidP="009A51B3">
      <w:pPr>
        <w:pStyle w:val="IntenseQuote"/>
        <w:numPr>
          <w:ilvl w:val="0"/>
          <w:numId w:val="3"/>
        </w:numPr>
        <w:ind w:left="0" w:right="89"/>
        <w:rPr>
          <w:sz w:val="24"/>
          <w:szCs w:val="24"/>
        </w:rPr>
      </w:pPr>
      <w:r w:rsidRPr="00FA1541">
        <w:rPr>
          <w:sz w:val="24"/>
          <w:szCs w:val="24"/>
        </w:rPr>
        <w:t>Consultant’s Profile</w:t>
      </w:r>
    </w:p>
    <w:p w:rsidR="001A1AF0" w:rsidRPr="00FA1541" w:rsidRDefault="00791254" w:rsidP="003579AB">
      <w:pPr>
        <w:ind w:left="0" w:right="89"/>
        <w:rPr>
          <w:rStyle w:val="CharacterStyle1"/>
          <w:sz w:val="24"/>
          <w:szCs w:val="24"/>
        </w:rPr>
      </w:pPr>
      <w:r w:rsidRPr="00FA1541">
        <w:rPr>
          <w:rStyle w:val="CharacterStyle1"/>
          <w:sz w:val="24"/>
          <w:szCs w:val="24"/>
        </w:rPr>
        <w:t xml:space="preserve">In order to be able to charge the Client for the activities performed under these terms of reference, the expert must either </w:t>
      </w:r>
    </w:p>
    <w:p w:rsidR="001A1AF0" w:rsidRPr="00FA1541" w:rsidRDefault="001A1AF0" w:rsidP="001A1AF0">
      <w:pPr>
        <w:pStyle w:val="ListParagraph"/>
        <w:numPr>
          <w:ilvl w:val="0"/>
          <w:numId w:val="21"/>
        </w:numPr>
        <w:ind w:right="89"/>
        <w:rPr>
          <w:rStyle w:val="Strong"/>
          <w:b w:val="0"/>
          <w:sz w:val="24"/>
          <w:szCs w:val="24"/>
        </w:rPr>
      </w:pPr>
      <w:r w:rsidRPr="00FA1541">
        <w:rPr>
          <w:rStyle w:val="CharacterStyle1"/>
          <w:sz w:val="24"/>
          <w:szCs w:val="24"/>
        </w:rPr>
        <w:t xml:space="preserve">Be </w:t>
      </w:r>
      <w:r w:rsidR="00791254" w:rsidRPr="00FA1541">
        <w:rPr>
          <w:rStyle w:val="CharacterStyle1"/>
          <w:sz w:val="24"/>
          <w:szCs w:val="24"/>
        </w:rPr>
        <w:t>a person authorized under the Law</w:t>
      </w:r>
      <w:r w:rsidR="00791254" w:rsidRPr="00FA1541">
        <w:rPr>
          <w:rStyle w:val="Strong"/>
          <w:sz w:val="24"/>
          <w:szCs w:val="24"/>
        </w:rPr>
        <w:t xml:space="preserve"> </w:t>
      </w:r>
      <w:r w:rsidR="002147F3" w:rsidRPr="00FA1541">
        <w:rPr>
          <w:rStyle w:val="Strong"/>
          <w:b w:val="0"/>
          <w:sz w:val="24"/>
          <w:szCs w:val="24"/>
        </w:rPr>
        <w:t xml:space="preserve">no. </w:t>
      </w:r>
      <w:r w:rsidR="00791254" w:rsidRPr="00FA1541">
        <w:rPr>
          <w:rStyle w:val="Strong"/>
          <w:b w:val="0"/>
          <w:sz w:val="24"/>
          <w:szCs w:val="24"/>
        </w:rPr>
        <w:t xml:space="preserve">300/2004 regarding the authorization of individual persons and family associations to carry out independent activities </w:t>
      </w:r>
    </w:p>
    <w:p w:rsidR="001A1AF0" w:rsidRPr="00FA1541" w:rsidRDefault="00791254" w:rsidP="00FA1541">
      <w:pPr>
        <w:pStyle w:val="ListParagraph"/>
        <w:ind w:right="89"/>
        <w:rPr>
          <w:rStyle w:val="Strong"/>
          <w:b w:val="0"/>
          <w:sz w:val="24"/>
          <w:szCs w:val="24"/>
        </w:rPr>
      </w:pPr>
      <w:r w:rsidRPr="00FA1541">
        <w:rPr>
          <w:rStyle w:val="Strong"/>
          <w:b w:val="0"/>
          <w:sz w:val="24"/>
          <w:szCs w:val="24"/>
        </w:rPr>
        <w:t xml:space="preserve">or </w:t>
      </w:r>
    </w:p>
    <w:p w:rsidR="001A1AF0" w:rsidRPr="00FA1541" w:rsidRDefault="00791254" w:rsidP="001A1AF0">
      <w:pPr>
        <w:pStyle w:val="ListParagraph"/>
        <w:numPr>
          <w:ilvl w:val="0"/>
          <w:numId w:val="21"/>
        </w:numPr>
        <w:ind w:right="89"/>
        <w:rPr>
          <w:rStyle w:val="Strong"/>
          <w:b w:val="0"/>
          <w:sz w:val="24"/>
          <w:szCs w:val="24"/>
        </w:rPr>
      </w:pPr>
      <w:r w:rsidRPr="00FA1541">
        <w:rPr>
          <w:rStyle w:val="Strong"/>
          <w:b w:val="0"/>
          <w:sz w:val="24"/>
          <w:szCs w:val="24"/>
        </w:rPr>
        <w:t xml:space="preserve"> act under a limited liability company or another form of organization that enables him/her to issue invoices for the services provided. I</w:t>
      </w:r>
    </w:p>
    <w:p w:rsidR="008F507A" w:rsidRPr="002254DC" w:rsidRDefault="001A1AF0" w:rsidP="00FA1541">
      <w:pPr>
        <w:ind w:left="360" w:right="89"/>
        <w:rPr>
          <w:rStyle w:val="Strong"/>
          <w:b w:val="0"/>
          <w:sz w:val="24"/>
          <w:szCs w:val="24"/>
        </w:rPr>
      </w:pPr>
      <w:r w:rsidRPr="00FA1541">
        <w:rPr>
          <w:rStyle w:val="Strong"/>
          <w:b w:val="0"/>
          <w:sz w:val="24"/>
          <w:szCs w:val="24"/>
        </w:rPr>
        <w:t>I</w:t>
      </w:r>
      <w:r w:rsidR="00791254" w:rsidRPr="00FA1541">
        <w:rPr>
          <w:rStyle w:val="Strong"/>
          <w:b w:val="0"/>
          <w:sz w:val="24"/>
          <w:szCs w:val="24"/>
        </w:rPr>
        <w:t>n any of the cases, the Consultant should be aware that the services will be provided only by the selected Individual Consultant and n</w:t>
      </w:r>
      <w:r w:rsidR="00613A13" w:rsidRPr="00FA1541">
        <w:rPr>
          <w:sz w:val="24"/>
          <w:szCs w:val="24"/>
        </w:rPr>
        <w:t>o substitution of any individual who was initially selected</w:t>
      </w:r>
      <w:r w:rsidRPr="002254DC">
        <w:rPr>
          <w:sz w:val="24"/>
          <w:szCs w:val="24"/>
        </w:rPr>
        <w:t>,</w:t>
      </w:r>
      <w:r w:rsidR="00613A13" w:rsidRPr="00FA1541">
        <w:rPr>
          <w:sz w:val="24"/>
          <w:szCs w:val="24"/>
        </w:rPr>
        <w:t xml:space="preserve"> will be permitted</w:t>
      </w:r>
      <w:r w:rsidR="00791254" w:rsidRPr="002254DC">
        <w:rPr>
          <w:rStyle w:val="Strong"/>
          <w:b w:val="0"/>
          <w:sz w:val="24"/>
          <w:szCs w:val="24"/>
        </w:rPr>
        <w:t>.</w:t>
      </w:r>
    </w:p>
    <w:p w:rsidR="004E24F8" w:rsidRPr="00125862" w:rsidRDefault="004E24F8" w:rsidP="003579AB">
      <w:pPr>
        <w:pStyle w:val="Default"/>
        <w:spacing w:after="120" w:line="276" w:lineRule="auto"/>
        <w:ind w:right="89" w:firstLine="720"/>
        <w:rPr>
          <w:rFonts w:ascii="Trebuchet MS" w:hAnsi="Trebuchet MS"/>
          <w:b/>
        </w:rPr>
      </w:pPr>
    </w:p>
    <w:p w:rsidR="00A17B27" w:rsidRPr="00FA1541" w:rsidRDefault="00613A13" w:rsidP="003579AB">
      <w:pPr>
        <w:pStyle w:val="Default"/>
        <w:spacing w:after="120" w:line="276" w:lineRule="auto"/>
        <w:ind w:right="89" w:firstLine="720"/>
        <w:rPr>
          <w:rFonts w:ascii="Trebuchet MS" w:hAnsi="Trebuchet MS"/>
          <w:lang w:val="ro-RO"/>
        </w:rPr>
      </w:pPr>
      <w:r w:rsidRPr="00FA1541">
        <w:rPr>
          <w:rFonts w:ascii="Trebuchet MS" w:hAnsi="Trebuchet MS"/>
          <w:b/>
        </w:rPr>
        <w:t xml:space="preserve">The </w:t>
      </w:r>
      <w:r w:rsidR="00E64112" w:rsidRPr="00FA1541">
        <w:rPr>
          <w:rFonts w:ascii="Trebuchet MS" w:hAnsi="Trebuchet MS"/>
          <w:b/>
        </w:rPr>
        <w:t xml:space="preserve">required </w:t>
      </w:r>
      <w:r w:rsidRPr="00FA1541">
        <w:rPr>
          <w:rFonts w:ascii="Trebuchet MS" w:hAnsi="Trebuchet MS"/>
          <w:b/>
        </w:rPr>
        <w:t xml:space="preserve">qualifications and experience: </w:t>
      </w:r>
    </w:p>
    <w:p w:rsidR="004A5BB3" w:rsidRPr="00FA1541" w:rsidRDefault="004A5BB3" w:rsidP="004A5BB3">
      <w:pPr>
        <w:pStyle w:val="ListParagraph"/>
        <w:numPr>
          <w:ilvl w:val="0"/>
          <w:numId w:val="2"/>
        </w:numPr>
        <w:ind w:left="0" w:right="89"/>
        <w:contextualSpacing w:val="0"/>
        <w:rPr>
          <w:sz w:val="24"/>
          <w:szCs w:val="24"/>
          <w:lang w:val="en"/>
        </w:rPr>
      </w:pPr>
      <w:r w:rsidRPr="00FA1541">
        <w:rPr>
          <w:sz w:val="24"/>
          <w:szCs w:val="24"/>
          <w:lang w:val="en"/>
        </w:rPr>
        <w:t>At least the following qualifications: Bachelor degree/Master degree.</w:t>
      </w:r>
    </w:p>
    <w:p w:rsidR="006C6D66" w:rsidRPr="00FA1541" w:rsidRDefault="007524BC" w:rsidP="009A51B3">
      <w:pPr>
        <w:pStyle w:val="ListParagraph"/>
        <w:numPr>
          <w:ilvl w:val="0"/>
          <w:numId w:val="2"/>
        </w:numPr>
        <w:ind w:left="0" w:right="89"/>
        <w:contextualSpacing w:val="0"/>
        <w:rPr>
          <w:sz w:val="24"/>
          <w:szCs w:val="24"/>
          <w:lang w:val="en"/>
        </w:rPr>
      </w:pPr>
      <w:r w:rsidRPr="00FA1541">
        <w:rPr>
          <w:sz w:val="24"/>
          <w:szCs w:val="24"/>
          <w:lang w:val="en"/>
        </w:rPr>
        <w:lastRenderedPageBreak/>
        <w:t xml:space="preserve">At least </w:t>
      </w:r>
      <w:r w:rsidR="00D359AF" w:rsidRPr="00FA1541">
        <w:rPr>
          <w:sz w:val="24"/>
          <w:szCs w:val="24"/>
          <w:lang w:val="en"/>
        </w:rPr>
        <w:t>5</w:t>
      </w:r>
      <w:r w:rsidRPr="00FA1541">
        <w:rPr>
          <w:sz w:val="24"/>
          <w:szCs w:val="24"/>
          <w:lang w:val="en"/>
        </w:rPr>
        <w:t xml:space="preserve"> years’ experience</w:t>
      </w:r>
      <w:r w:rsidR="00A17B27" w:rsidRPr="00FA1541">
        <w:rPr>
          <w:sz w:val="24"/>
          <w:szCs w:val="24"/>
          <w:lang w:val="en"/>
        </w:rPr>
        <w:t xml:space="preserve"> in the development of </w:t>
      </w:r>
      <w:r w:rsidR="00454FFF" w:rsidRPr="00FA1541">
        <w:rPr>
          <w:sz w:val="24"/>
          <w:szCs w:val="24"/>
          <w:lang w:val="en"/>
        </w:rPr>
        <w:t xml:space="preserve">large-scale/enterprise-level </w:t>
      </w:r>
      <w:r w:rsidR="00A17B27" w:rsidRPr="00FA1541">
        <w:rPr>
          <w:sz w:val="24"/>
          <w:szCs w:val="24"/>
          <w:lang w:val="en"/>
        </w:rPr>
        <w:t>IT systems</w:t>
      </w:r>
      <w:r w:rsidR="004A5BB3" w:rsidRPr="00FA1541">
        <w:rPr>
          <w:sz w:val="24"/>
          <w:szCs w:val="24"/>
          <w:lang w:val="en"/>
        </w:rPr>
        <w:t xml:space="preserve"> and</w:t>
      </w:r>
      <w:r w:rsidR="00454FFF" w:rsidRPr="00FA1541">
        <w:rPr>
          <w:sz w:val="24"/>
          <w:szCs w:val="24"/>
          <w:lang w:val="en"/>
        </w:rPr>
        <w:t xml:space="preserve"> </w:t>
      </w:r>
      <w:r w:rsidR="004A5BB3" w:rsidRPr="00FA1541">
        <w:rPr>
          <w:sz w:val="24"/>
          <w:szCs w:val="24"/>
          <w:lang w:val="en"/>
        </w:rPr>
        <w:t>hardware infrastructure</w:t>
      </w:r>
      <w:r w:rsidR="00A17B27" w:rsidRPr="00FA1541">
        <w:rPr>
          <w:sz w:val="24"/>
          <w:szCs w:val="24"/>
          <w:lang w:val="en"/>
        </w:rPr>
        <w:t xml:space="preserve"> for </w:t>
      </w:r>
      <w:r w:rsidR="00F26021" w:rsidRPr="00FA1541">
        <w:rPr>
          <w:sz w:val="24"/>
          <w:szCs w:val="24"/>
          <w:lang w:val="en"/>
        </w:rPr>
        <w:t xml:space="preserve">private </w:t>
      </w:r>
      <w:r w:rsidR="00EA7489" w:rsidRPr="00FA1541">
        <w:rPr>
          <w:sz w:val="24"/>
          <w:szCs w:val="24"/>
          <w:lang w:val="en"/>
        </w:rPr>
        <w:t>and/or</w:t>
      </w:r>
      <w:r w:rsidR="00F26021" w:rsidRPr="00FA1541">
        <w:rPr>
          <w:sz w:val="24"/>
          <w:szCs w:val="24"/>
          <w:lang w:val="en"/>
        </w:rPr>
        <w:t xml:space="preserve"> </w:t>
      </w:r>
      <w:r w:rsidR="00A17B27" w:rsidRPr="00FA1541">
        <w:rPr>
          <w:sz w:val="24"/>
          <w:szCs w:val="24"/>
          <w:lang w:val="en"/>
        </w:rPr>
        <w:t>public institutions</w:t>
      </w:r>
      <w:r w:rsidR="004A5BB3" w:rsidRPr="00FA1541">
        <w:rPr>
          <w:sz w:val="24"/>
          <w:szCs w:val="24"/>
          <w:lang w:val="en"/>
        </w:rPr>
        <w:t>, including among others</w:t>
      </w:r>
      <w:r w:rsidR="00743163" w:rsidRPr="00FA1541">
        <w:rPr>
          <w:sz w:val="24"/>
          <w:szCs w:val="24"/>
          <w:lang w:val="en"/>
        </w:rPr>
        <w:t>, demonstrated experience in</w:t>
      </w:r>
      <w:r w:rsidRPr="00FA1541">
        <w:rPr>
          <w:sz w:val="24"/>
          <w:szCs w:val="24"/>
          <w:lang w:val="en"/>
        </w:rPr>
        <w:t>:</w:t>
      </w:r>
    </w:p>
    <w:p w:rsidR="007524BC" w:rsidRPr="00FA1541" w:rsidRDefault="004A5BB3" w:rsidP="00300C50">
      <w:pPr>
        <w:pStyle w:val="ListParagraph"/>
        <w:numPr>
          <w:ilvl w:val="2"/>
          <w:numId w:val="8"/>
        </w:numPr>
        <w:ind w:left="709" w:right="89"/>
        <w:rPr>
          <w:sz w:val="24"/>
          <w:szCs w:val="24"/>
          <w:lang w:val="en"/>
        </w:rPr>
      </w:pPr>
      <w:r w:rsidRPr="00FA1541">
        <w:rPr>
          <w:sz w:val="24"/>
          <w:szCs w:val="24"/>
          <w:lang w:val="en"/>
        </w:rPr>
        <w:t>Preparation of</w:t>
      </w:r>
      <w:r w:rsidR="007524BC" w:rsidRPr="00FA1541">
        <w:rPr>
          <w:sz w:val="24"/>
          <w:szCs w:val="24"/>
          <w:lang w:val="en"/>
        </w:rPr>
        <w:t xml:space="preserve"> technical specifications</w:t>
      </w:r>
      <w:r w:rsidR="00D359AF" w:rsidRPr="00FA1541">
        <w:rPr>
          <w:sz w:val="24"/>
          <w:szCs w:val="24"/>
          <w:lang w:val="en"/>
        </w:rPr>
        <w:t xml:space="preserve"> on </w:t>
      </w:r>
      <w:r w:rsidR="007524BC" w:rsidRPr="00FA1541">
        <w:rPr>
          <w:sz w:val="24"/>
          <w:szCs w:val="24"/>
          <w:lang w:val="en"/>
        </w:rPr>
        <w:t xml:space="preserve">development / updating of </w:t>
      </w:r>
      <w:r w:rsidR="00633D9B" w:rsidRPr="00FA1541">
        <w:rPr>
          <w:sz w:val="24"/>
          <w:szCs w:val="24"/>
          <w:lang w:val="en"/>
        </w:rPr>
        <w:t xml:space="preserve">IT systems </w:t>
      </w:r>
      <w:r w:rsidR="007524BC" w:rsidRPr="00FA1541">
        <w:rPr>
          <w:sz w:val="24"/>
          <w:szCs w:val="24"/>
          <w:lang w:val="en"/>
        </w:rPr>
        <w:t>and databases</w:t>
      </w:r>
      <w:r w:rsidR="00E64112">
        <w:rPr>
          <w:sz w:val="24"/>
          <w:szCs w:val="24"/>
          <w:lang w:val="en"/>
        </w:rPr>
        <w:t>;</w:t>
      </w:r>
    </w:p>
    <w:p w:rsidR="00D359AF" w:rsidRDefault="00743163" w:rsidP="00300C50">
      <w:pPr>
        <w:pStyle w:val="ListParagraph"/>
        <w:numPr>
          <w:ilvl w:val="2"/>
          <w:numId w:val="8"/>
        </w:numPr>
        <w:ind w:left="709" w:right="89"/>
        <w:rPr>
          <w:sz w:val="24"/>
          <w:szCs w:val="24"/>
          <w:lang w:val="en"/>
        </w:rPr>
      </w:pPr>
      <w:r w:rsidRPr="00FA1541">
        <w:rPr>
          <w:sz w:val="24"/>
          <w:szCs w:val="24"/>
          <w:lang w:val="en"/>
        </w:rPr>
        <w:t xml:space="preserve">Business </w:t>
      </w:r>
      <w:r w:rsidR="007524BC" w:rsidRPr="00FA1541">
        <w:rPr>
          <w:sz w:val="24"/>
          <w:szCs w:val="24"/>
          <w:lang w:val="en"/>
        </w:rPr>
        <w:t xml:space="preserve">analysis, software development and testing of </w:t>
      </w:r>
      <w:r w:rsidR="00454FFF" w:rsidRPr="00FA1541">
        <w:rPr>
          <w:sz w:val="24"/>
          <w:szCs w:val="24"/>
          <w:lang w:val="en"/>
        </w:rPr>
        <w:t xml:space="preserve">large-scale/enterprise-level </w:t>
      </w:r>
      <w:r w:rsidR="007524BC" w:rsidRPr="00FA1541">
        <w:rPr>
          <w:sz w:val="24"/>
          <w:szCs w:val="24"/>
          <w:lang w:val="en"/>
        </w:rPr>
        <w:t>IT software</w:t>
      </w:r>
      <w:r w:rsidR="00D359AF" w:rsidRPr="00FA1541">
        <w:rPr>
          <w:sz w:val="24"/>
          <w:szCs w:val="24"/>
          <w:lang w:val="en"/>
        </w:rPr>
        <w:t>;</w:t>
      </w:r>
    </w:p>
    <w:p w:rsidR="00687CDC" w:rsidRDefault="00687CDC" w:rsidP="00687CDC">
      <w:pPr>
        <w:pStyle w:val="ListParagraph"/>
        <w:numPr>
          <w:ilvl w:val="2"/>
          <w:numId w:val="8"/>
        </w:numPr>
        <w:ind w:left="709" w:right="89"/>
        <w:rPr>
          <w:sz w:val="24"/>
          <w:szCs w:val="24"/>
          <w:lang w:val="en"/>
        </w:rPr>
      </w:pPr>
      <w:r w:rsidRPr="00FA1541">
        <w:rPr>
          <w:sz w:val="24"/>
          <w:szCs w:val="24"/>
          <w:lang w:val="en"/>
        </w:rPr>
        <w:t>Experience in preparation of technical specifications for IT hardware / procurement of IT hardware</w:t>
      </w:r>
      <w:r>
        <w:rPr>
          <w:sz w:val="24"/>
          <w:szCs w:val="24"/>
          <w:lang w:val="en"/>
        </w:rPr>
        <w:t>.</w:t>
      </w:r>
    </w:p>
    <w:p w:rsidR="00687CDC" w:rsidRPr="00070B52" w:rsidRDefault="00687CDC" w:rsidP="00070B52">
      <w:pPr>
        <w:pStyle w:val="ListParagraph"/>
        <w:numPr>
          <w:ilvl w:val="0"/>
          <w:numId w:val="2"/>
        </w:numPr>
        <w:ind w:left="0" w:right="89"/>
        <w:contextualSpacing w:val="0"/>
        <w:rPr>
          <w:sz w:val="24"/>
          <w:szCs w:val="24"/>
          <w:lang w:val="en"/>
        </w:rPr>
      </w:pPr>
      <w:r>
        <w:rPr>
          <w:sz w:val="24"/>
          <w:szCs w:val="24"/>
          <w:lang w:val="en"/>
        </w:rPr>
        <w:t>Will be considered an advantage</w:t>
      </w:r>
      <w:r w:rsidR="00726B4B">
        <w:rPr>
          <w:sz w:val="24"/>
          <w:szCs w:val="24"/>
          <w:lang w:val="en"/>
        </w:rPr>
        <w:t xml:space="preserve">, </w:t>
      </w:r>
      <w:r>
        <w:rPr>
          <w:sz w:val="24"/>
          <w:szCs w:val="24"/>
          <w:lang w:val="en"/>
        </w:rPr>
        <w:t>experience in:</w:t>
      </w:r>
    </w:p>
    <w:p w:rsidR="0088052C" w:rsidRPr="00DE4C13" w:rsidRDefault="0088052C" w:rsidP="00DE4C13">
      <w:pPr>
        <w:pStyle w:val="ListParagraph"/>
        <w:numPr>
          <w:ilvl w:val="2"/>
          <w:numId w:val="8"/>
        </w:numPr>
        <w:ind w:left="709" w:right="89"/>
        <w:rPr>
          <w:sz w:val="24"/>
          <w:szCs w:val="24"/>
          <w:lang w:val="en"/>
        </w:rPr>
      </w:pPr>
      <w:r w:rsidRPr="1920175B">
        <w:rPr>
          <w:sz w:val="24"/>
          <w:szCs w:val="24"/>
          <w:lang w:val="en"/>
        </w:rPr>
        <w:t>IT security and enterprise architecture</w:t>
      </w:r>
      <w:r w:rsidRPr="1920175B">
        <w:rPr>
          <w:sz w:val="24"/>
          <w:szCs w:val="24"/>
        </w:rPr>
        <w:t>;</w:t>
      </w:r>
    </w:p>
    <w:p w:rsidR="00DE4C13" w:rsidRPr="00FA1541" w:rsidRDefault="00687CDC" w:rsidP="00D359AF">
      <w:pPr>
        <w:pStyle w:val="ListParagraph"/>
        <w:numPr>
          <w:ilvl w:val="2"/>
          <w:numId w:val="8"/>
        </w:numPr>
        <w:ind w:left="709" w:right="89"/>
        <w:rPr>
          <w:sz w:val="24"/>
          <w:szCs w:val="24"/>
          <w:lang w:val="en"/>
        </w:rPr>
      </w:pPr>
      <w:r>
        <w:rPr>
          <w:sz w:val="24"/>
          <w:szCs w:val="24"/>
          <w:lang w:val="en"/>
        </w:rPr>
        <w:t>A</w:t>
      </w:r>
      <w:r w:rsidR="00DE4C13" w:rsidRPr="1920175B">
        <w:rPr>
          <w:sz w:val="24"/>
          <w:szCs w:val="24"/>
          <w:lang w:val="en"/>
        </w:rPr>
        <w:t>dministration and optimization of databases, as well as in the field of hardware and software architectures proven by the presentation of nationally/internationally recognized diplomas/certifications;</w:t>
      </w:r>
    </w:p>
    <w:p w:rsidR="00743163" w:rsidRDefault="00687CDC" w:rsidP="00743163">
      <w:pPr>
        <w:pStyle w:val="ListParagraph"/>
        <w:numPr>
          <w:ilvl w:val="2"/>
          <w:numId w:val="8"/>
        </w:numPr>
        <w:ind w:left="709" w:right="89"/>
        <w:rPr>
          <w:sz w:val="24"/>
          <w:szCs w:val="24"/>
          <w:lang w:val="en"/>
        </w:rPr>
      </w:pPr>
      <w:r>
        <w:rPr>
          <w:sz w:val="24"/>
          <w:szCs w:val="24"/>
          <w:lang w:val="en"/>
        </w:rPr>
        <w:t>Developing</w:t>
      </w:r>
      <w:r w:rsidRPr="00FA1541">
        <w:rPr>
          <w:sz w:val="24"/>
          <w:szCs w:val="24"/>
          <w:lang w:val="en"/>
        </w:rPr>
        <w:t xml:space="preserve"> </w:t>
      </w:r>
      <w:r w:rsidR="00743163" w:rsidRPr="00FA1541">
        <w:rPr>
          <w:sz w:val="24"/>
          <w:szCs w:val="24"/>
          <w:lang w:val="en"/>
        </w:rPr>
        <w:t>software architecture</w:t>
      </w:r>
      <w:r>
        <w:rPr>
          <w:sz w:val="24"/>
          <w:szCs w:val="24"/>
          <w:lang w:val="en"/>
        </w:rPr>
        <w:t>;</w:t>
      </w:r>
    </w:p>
    <w:p w:rsidR="00687CDC" w:rsidRDefault="00687CDC" w:rsidP="00743163">
      <w:pPr>
        <w:pStyle w:val="ListParagraph"/>
        <w:numPr>
          <w:ilvl w:val="2"/>
          <w:numId w:val="8"/>
        </w:numPr>
        <w:ind w:left="709" w:right="89"/>
        <w:rPr>
          <w:sz w:val="24"/>
          <w:szCs w:val="24"/>
          <w:lang w:val="en"/>
        </w:rPr>
      </w:pPr>
      <w:r w:rsidRPr="00FA1541">
        <w:rPr>
          <w:sz w:val="24"/>
          <w:szCs w:val="24"/>
          <w:lang w:val="en"/>
        </w:rPr>
        <w:t xml:space="preserve">GIS systems, Internet of Things (IoT) devices </w:t>
      </w:r>
      <w:r>
        <w:rPr>
          <w:sz w:val="24"/>
          <w:szCs w:val="24"/>
          <w:lang w:val="en"/>
        </w:rPr>
        <w:t>and networking;</w:t>
      </w:r>
    </w:p>
    <w:p w:rsidR="00E64112" w:rsidRPr="00070B52" w:rsidRDefault="00E64112">
      <w:pPr>
        <w:pStyle w:val="ListParagraph"/>
        <w:numPr>
          <w:ilvl w:val="2"/>
          <w:numId w:val="8"/>
        </w:numPr>
        <w:ind w:left="709" w:right="89"/>
        <w:rPr>
          <w:sz w:val="24"/>
          <w:szCs w:val="24"/>
          <w:lang w:val="en"/>
        </w:rPr>
      </w:pPr>
      <w:r>
        <w:rPr>
          <w:sz w:val="24"/>
          <w:szCs w:val="24"/>
          <w:lang w:val="en"/>
        </w:rPr>
        <w:t>P</w:t>
      </w:r>
      <w:r w:rsidR="00687CDC" w:rsidRPr="00687CDC">
        <w:rPr>
          <w:sz w:val="24"/>
          <w:szCs w:val="24"/>
          <w:lang w:val="en"/>
        </w:rPr>
        <w:t>roviding technical project/program management, including monitoring and reporting for the implementation of projects/programs is an advantage.</w:t>
      </w:r>
      <w:r>
        <w:rPr>
          <w:sz w:val="24"/>
          <w:szCs w:val="24"/>
          <w:lang w:val="en"/>
        </w:rPr>
        <w:t xml:space="preserve"> </w:t>
      </w:r>
    </w:p>
    <w:p w:rsidR="004D6E36" w:rsidRDefault="00E64112" w:rsidP="00E64112">
      <w:pPr>
        <w:pStyle w:val="ListParagraph"/>
        <w:numPr>
          <w:ilvl w:val="2"/>
          <w:numId w:val="8"/>
        </w:numPr>
        <w:ind w:left="709" w:right="89"/>
        <w:rPr>
          <w:sz w:val="24"/>
          <w:szCs w:val="24"/>
          <w:lang w:val="en"/>
        </w:rPr>
      </w:pPr>
      <w:r>
        <w:rPr>
          <w:sz w:val="24"/>
          <w:szCs w:val="24"/>
          <w:lang w:val="en"/>
        </w:rPr>
        <w:t>Programming</w:t>
      </w:r>
      <w:r w:rsidR="004D6E36" w:rsidRPr="00070B52">
        <w:rPr>
          <w:sz w:val="24"/>
          <w:szCs w:val="24"/>
          <w:lang w:val="en"/>
        </w:rPr>
        <w:t xml:space="preserve"> languages such as JavaScript, HTML 5, Python, SQL and experience with middleware and integration tools</w:t>
      </w:r>
      <w:r>
        <w:rPr>
          <w:sz w:val="24"/>
          <w:szCs w:val="24"/>
          <w:lang w:val="en"/>
        </w:rPr>
        <w:t>;</w:t>
      </w:r>
    </w:p>
    <w:p w:rsidR="00E64112" w:rsidRPr="00070B52" w:rsidRDefault="00E64112" w:rsidP="00070B52">
      <w:pPr>
        <w:pStyle w:val="ListParagraph"/>
        <w:numPr>
          <w:ilvl w:val="2"/>
          <w:numId w:val="8"/>
        </w:numPr>
        <w:ind w:left="709" w:right="89"/>
        <w:rPr>
          <w:sz w:val="24"/>
          <w:szCs w:val="24"/>
          <w:lang w:val="en"/>
        </w:rPr>
      </w:pPr>
      <w:r w:rsidRPr="00FA1541">
        <w:rPr>
          <w:sz w:val="24"/>
          <w:szCs w:val="24"/>
          <w:lang w:val="en"/>
        </w:rPr>
        <w:t>Experience in the development of IT systems and/or hardware infrastructure for public institutions</w:t>
      </w:r>
      <w:r>
        <w:rPr>
          <w:sz w:val="24"/>
          <w:szCs w:val="24"/>
          <w:lang w:val="en"/>
        </w:rPr>
        <w:t>.</w:t>
      </w:r>
      <w:bookmarkStart w:id="1" w:name="_GoBack"/>
      <w:bookmarkEnd w:id="1"/>
    </w:p>
    <w:p w:rsidR="001A1AF0" w:rsidRPr="00070B52" w:rsidRDefault="001A1AF0" w:rsidP="00070B52">
      <w:pPr>
        <w:pStyle w:val="ListParagraph"/>
        <w:numPr>
          <w:ilvl w:val="0"/>
          <w:numId w:val="2"/>
        </w:numPr>
        <w:ind w:left="0" w:right="89"/>
        <w:contextualSpacing w:val="0"/>
        <w:rPr>
          <w:sz w:val="24"/>
          <w:szCs w:val="24"/>
          <w:lang w:val="en"/>
        </w:rPr>
      </w:pPr>
      <w:r w:rsidRPr="00070B52">
        <w:rPr>
          <w:sz w:val="24"/>
          <w:szCs w:val="24"/>
          <w:lang w:val="en"/>
        </w:rPr>
        <w:t>Good command of spoken and written English is a must.</w:t>
      </w:r>
    </w:p>
    <w:p w:rsidR="001A1AF0" w:rsidRPr="00FA1541" w:rsidRDefault="001A1AF0" w:rsidP="003579AB">
      <w:pPr>
        <w:pStyle w:val="ListParagraph"/>
        <w:spacing w:before="240"/>
        <w:ind w:left="0" w:right="89"/>
        <w:rPr>
          <w:sz w:val="24"/>
          <w:szCs w:val="24"/>
        </w:rPr>
      </w:pPr>
    </w:p>
    <w:p w:rsidR="00713CD7" w:rsidRPr="00FA1541" w:rsidRDefault="00713CD7" w:rsidP="003579AB">
      <w:pPr>
        <w:pStyle w:val="ListParagraph"/>
        <w:spacing w:before="240"/>
        <w:ind w:left="0" w:right="89"/>
        <w:rPr>
          <w:sz w:val="24"/>
          <w:szCs w:val="24"/>
        </w:rPr>
      </w:pPr>
      <w:r w:rsidRPr="00FA1541">
        <w:rPr>
          <w:sz w:val="24"/>
          <w:szCs w:val="24"/>
        </w:rPr>
        <w:t xml:space="preserve">In case the Contract for this assignment </w:t>
      </w:r>
      <w:r w:rsidR="00330D16" w:rsidRPr="00FA1541">
        <w:rPr>
          <w:sz w:val="24"/>
          <w:szCs w:val="24"/>
        </w:rPr>
        <w:t xml:space="preserve">will </w:t>
      </w:r>
      <w:r w:rsidRPr="00FA1541">
        <w:rPr>
          <w:sz w:val="24"/>
          <w:szCs w:val="24"/>
        </w:rPr>
        <w:t xml:space="preserve">be awarded to a company that provides an individual </w:t>
      </w:r>
      <w:r w:rsidR="00330D16" w:rsidRPr="00FA1541">
        <w:rPr>
          <w:sz w:val="24"/>
          <w:szCs w:val="24"/>
        </w:rPr>
        <w:t>consultant</w:t>
      </w:r>
      <w:r w:rsidRPr="00FA1541">
        <w:rPr>
          <w:sz w:val="24"/>
          <w:szCs w:val="24"/>
        </w:rPr>
        <w:t xml:space="preserve">, only the qualification and experience of the individual </w:t>
      </w:r>
      <w:r w:rsidR="00330D16" w:rsidRPr="00FA1541">
        <w:rPr>
          <w:sz w:val="24"/>
          <w:szCs w:val="24"/>
        </w:rPr>
        <w:t xml:space="preserve">consultant </w:t>
      </w:r>
      <w:r w:rsidRPr="00FA1541">
        <w:rPr>
          <w:sz w:val="24"/>
          <w:szCs w:val="24"/>
        </w:rPr>
        <w:t xml:space="preserve">shall be evaluated, not the company’s experience. All the services/activities provided/delivered under this Assignment shall be delivered exclusively by the </w:t>
      </w:r>
      <w:r w:rsidR="006E5AA9" w:rsidRPr="00FA1541">
        <w:rPr>
          <w:sz w:val="24"/>
          <w:szCs w:val="24"/>
        </w:rPr>
        <w:t xml:space="preserve">proposed </w:t>
      </w:r>
      <w:r w:rsidRPr="00FA1541">
        <w:rPr>
          <w:sz w:val="24"/>
          <w:szCs w:val="24"/>
        </w:rPr>
        <w:t xml:space="preserve">individual </w:t>
      </w:r>
      <w:r w:rsidR="006E5AA9" w:rsidRPr="00FA1541">
        <w:rPr>
          <w:sz w:val="24"/>
          <w:szCs w:val="24"/>
        </w:rPr>
        <w:t>consultant him</w:t>
      </w:r>
      <w:r w:rsidR="00F26021" w:rsidRPr="00FA1541">
        <w:rPr>
          <w:sz w:val="24"/>
          <w:szCs w:val="24"/>
        </w:rPr>
        <w:t>self</w:t>
      </w:r>
      <w:r w:rsidR="006E5AA9" w:rsidRPr="00FA1541">
        <w:rPr>
          <w:sz w:val="24"/>
          <w:szCs w:val="24"/>
        </w:rPr>
        <w:t>/herself</w:t>
      </w:r>
      <w:r w:rsidRPr="00FA1541">
        <w:rPr>
          <w:sz w:val="24"/>
          <w:szCs w:val="24"/>
        </w:rPr>
        <w:t>.</w:t>
      </w:r>
    </w:p>
    <w:p w:rsidR="00713CD7" w:rsidRPr="00FA1541" w:rsidRDefault="00713CD7" w:rsidP="003579AB">
      <w:pPr>
        <w:pStyle w:val="ListParagraph"/>
        <w:spacing w:before="240"/>
        <w:ind w:left="0" w:right="89"/>
        <w:contextualSpacing w:val="0"/>
        <w:rPr>
          <w:sz w:val="24"/>
          <w:szCs w:val="24"/>
        </w:rPr>
      </w:pPr>
    </w:p>
    <w:p w:rsidR="00D7361F" w:rsidRPr="00FA1541" w:rsidRDefault="00613A13" w:rsidP="009A51B3">
      <w:pPr>
        <w:pStyle w:val="IntenseQuote"/>
        <w:numPr>
          <w:ilvl w:val="0"/>
          <w:numId w:val="3"/>
        </w:numPr>
        <w:ind w:left="0" w:right="89"/>
        <w:rPr>
          <w:b w:val="0"/>
          <w:sz w:val="24"/>
          <w:szCs w:val="24"/>
        </w:rPr>
      </w:pPr>
      <w:r w:rsidRPr="00FA1541">
        <w:rPr>
          <w:sz w:val="24"/>
          <w:szCs w:val="24"/>
        </w:rPr>
        <w:t xml:space="preserve">Duration of the </w:t>
      </w:r>
      <w:r w:rsidR="006E5AA9" w:rsidRPr="00FA1541">
        <w:rPr>
          <w:sz w:val="24"/>
          <w:szCs w:val="24"/>
        </w:rPr>
        <w:t>assignment</w:t>
      </w:r>
    </w:p>
    <w:p w:rsidR="00910637" w:rsidRPr="00FA1541" w:rsidRDefault="00910637" w:rsidP="003579AB">
      <w:pPr>
        <w:ind w:left="0" w:right="89" w:firstLine="446"/>
        <w:rPr>
          <w:sz w:val="24"/>
          <w:szCs w:val="24"/>
        </w:rPr>
      </w:pPr>
      <w:r w:rsidRPr="00FA1541">
        <w:rPr>
          <w:sz w:val="24"/>
          <w:szCs w:val="24"/>
        </w:rPr>
        <w:t xml:space="preserve">The services </w:t>
      </w:r>
      <w:r w:rsidR="006E5AA9" w:rsidRPr="00FA1541">
        <w:rPr>
          <w:sz w:val="24"/>
          <w:szCs w:val="24"/>
        </w:rPr>
        <w:t xml:space="preserve">under </w:t>
      </w:r>
      <w:r w:rsidRPr="00FA1541">
        <w:rPr>
          <w:sz w:val="24"/>
          <w:szCs w:val="24"/>
        </w:rPr>
        <w:t xml:space="preserve">this Contract shall be provided </w:t>
      </w:r>
      <w:r w:rsidR="00D359AF" w:rsidRPr="00FA1541">
        <w:rPr>
          <w:sz w:val="24"/>
          <w:szCs w:val="24"/>
        </w:rPr>
        <w:t>until 31</w:t>
      </w:r>
      <w:r w:rsidR="00D359AF" w:rsidRPr="00FA1541">
        <w:rPr>
          <w:sz w:val="24"/>
          <w:szCs w:val="24"/>
          <w:vertAlign w:val="superscript"/>
        </w:rPr>
        <w:t>st</w:t>
      </w:r>
      <w:r w:rsidR="00D359AF" w:rsidRPr="00FA1541">
        <w:rPr>
          <w:sz w:val="24"/>
          <w:szCs w:val="24"/>
        </w:rPr>
        <w:t xml:space="preserve"> of March, 2028, or any subsequent date, as agreed in writ</w:t>
      </w:r>
      <w:r w:rsidR="006E5AA9" w:rsidRPr="00FA1541">
        <w:rPr>
          <w:sz w:val="24"/>
          <w:szCs w:val="24"/>
        </w:rPr>
        <w:t>ing</w:t>
      </w:r>
      <w:r w:rsidR="00D359AF" w:rsidRPr="00FA1541">
        <w:rPr>
          <w:sz w:val="24"/>
          <w:szCs w:val="24"/>
        </w:rPr>
        <w:t xml:space="preserve"> by </w:t>
      </w:r>
      <w:r w:rsidR="00AD170C" w:rsidRPr="00FA1541">
        <w:rPr>
          <w:sz w:val="24"/>
          <w:szCs w:val="24"/>
        </w:rPr>
        <w:t xml:space="preserve">the </w:t>
      </w:r>
      <w:r w:rsidR="00D359AF" w:rsidRPr="00FA1541">
        <w:rPr>
          <w:sz w:val="24"/>
          <w:szCs w:val="24"/>
        </w:rPr>
        <w:t>Part</w:t>
      </w:r>
      <w:r w:rsidR="00A503E6" w:rsidRPr="00FA1541">
        <w:rPr>
          <w:sz w:val="24"/>
          <w:szCs w:val="24"/>
        </w:rPr>
        <w:t>ie</w:t>
      </w:r>
      <w:r w:rsidR="00D359AF" w:rsidRPr="00FA1541">
        <w:rPr>
          <w:sz w:val="24"/>
          <w:szCs w:val="24"/>
        </w:rPr>
        <w:t>s through a contract amendment.</w:t>
      </w:r>
    </w:p>
    <w:p w:rsidR="00015A68" w:rsidRPr="00FA1541" w:rsidRDefault="00910637" w:rsidP="003579AB">
      <w:pPr>
        <w:ind w:left="0" w:right="89" w:firstLine="446"/>
        <w:rPr>
          <w:sz w:val="24"/>
          <w:szCs w:val="24"/>
          <w:lang w:val="en"/>
        </w:rPr>
      </w:pPr>
      <w:r w:rsidRPr="00FA1541">
        <w:rPr>
          <w:sz w:val="24"/>
          <w:szCs w:val="24"/>
        </w:rPr>
        <w:t>The total input under the assignment</w:t>
      </w:r>
      <w:r w:rsidR="00015A68" w:rsidRPr="00FA1541">
        <w:rPr>
          <w:sz w:val="24"/>
          <w:szCs w:val="24"/>
        </w:rPr>
        <w:t xml:space="preserve"> is estimated </w:t>
      </w:r>
      <w:r w:rsidR="004C5952" w:rsidRPr="00FA1541">
        <w:rPr>
          <w:sz w:val="24"/>
          <w:szCs w:val="24"/>
        </w:rPr>
        <w:t>at</w:t>
      </w:r>
      <w:r w:rsidR="00E64112">
        <w:rPr>
          <w:sz w:val="24"/>
          <w:szCs w:val="24"/>
        </w:rPr>
        <w:t xml:space="preserve"> </w:t>
      </w:r>
      <w:r w:rsidR="00382BBB" w:rsidRPr="00FA1541">
        <w:rPr>
          <w:sz w:val="24"/>
          <w:szCs w:val="24"/>
        </w:rPr>
        <w:t>3</w:t>
      </w:r>
      <w:r w:rsidR="00D359AF" w:rsidRPr="00FA1541">
        <w:rPr>
          <w:sz w:val="24"/>
          <w:szCs w:val="24"/>
        </w:rPr>
        <w:t>,</w:t>
      </w:r>
      <w:r w:rsidR="00382BBB" w:rsidRPr="00FA1541">
        <w:rPr>
          <w:sz w:val="24"/>
          <w:szCs w:val="24"/>
        </w:rPr>
        <w:t xml:space="preserve">200 </w:t>
      </w:r>
      <w:r w:rsidR="00D359AF" w:rsidRPr="00FA1541">
        <w:rPr>
          <w:sz w:val="24"/>
          <w:szCs w:val="24"/>
        </w:rPr>
        <w:t>working-hours (</w:t>
      </w:r>
      <w:r w:rsidR="00EC178F" w:rsidRPr="00FA1541">
        <w:rPr>
          <w:sz w:val="24"/>
          <w:szCs w:val="24"/>
        </w:rPr>
        <w:t>considering an average of</w:t>
      </w:r>
      <w:r w:rsidR="00D359AF" w:rsidRPr="00FA1541">
        <w:rPr>
          <w:sz w:val="24"/>
          <w:szCs w:val="24"/>
        </w:rPr>
        <w:t xml:space="preserve"> 17 working days per </w:t>
      </w:r>
      <w:r w:rsidR="00330D16" w:rsidRPr="00FA1541">
        <w:rPr>
          <w:sz w:val="24"/>
          <w:szCs w:val="24"/>
        </w:rPr>
        <w:t xml:space="preserve">calendar </w:t>
      </w:r>
      <w:r w:rsidR="00D359AF" w:rsidRPr="00FA1541">
        <w:rPr>
          <w:sz w:val="24"/>
          <w:szCs w:val="24"/>
        </w:rPr>
        <w:t>month</w:t>
      </w:r>
      <w:r w:rsidR="00382BBB" w:rsidRPr="00FA1541">
        <w:rPr>
          <w:sz w:val="24"/>
          <w:szCs w:val="24"/>
        </w:rPr>
        <w:t xml:space="preserve">, </w:t>
      </w:r>
      <w:r w:rsidR="004E24F8" w:rsidRPr="00FA1541">
        <w:rPr>
          <w:sz w:val="24"/>
          <w:szCs w:val="24"/>
        </w:rPr>
        <w:t xml:space="preserve">at an average of </w:t>
      </w:r>
      <w:r w:rsidR="00382BBB" w:rsidRPr="00FA1541">
        <w:rPr>
          <w:sz w:val="24"/>
          <w:szCs w:val="24"/>
        </w:rPr>
        <w:t>4h per day</w:t>
      </w:r>
      <w:r w:rsidR="00D359AF" w:rsidRPr="00FA1541">
        <w:rPr>
          <w:sz w:val="24"/>
          <w:szCs w:val="24"/>
        </w:rPr>
        <w:t>).</w:t>
      </w:r>
      <w:r w:rsidR="0022525D" w:rsidRPr="00FA1541">
        <w:rPr>
          <w:sz w:val="24"/>
          <w:szCs w:val="24"/>
        </w:rPr>
        <w:t xml:space="preserve"> </w:t>
      </w:r>
      <w:r w:rsidR="00756694" w:rsidRPr="00FA1541">
        <w:rPr>
          <w:sz w:val="24"/>
          <w:szCs w:val="24"/>
        </w:rPr>
        <w:t xml:space="preserve"> </w:t>
      </w:r>
      <w:r w:rsidR="00015A68" w:rsidRPr="00FA1541">
        <w:rPr>
          <w:sz w:val="24"/>
          <w:szCs w:val="24"/>
        </w:rPr>
        <w:t xml:space="preserve"> </w:t>
      </w:r>
    </w:p>
    <w:p w:rsidR="00EA5003" w:rsidRPr="00FA1541" w:rsidRDefault="00EA5003" w:rsidP="003579AB">
      <w:pPr>
        <w:ind w:left="0" w:right="89" w:firstLine="446"/>
        <w:rPr>
          <w:sz w:val="24"/>
          <w:szCs w:val="24"/>
        </w:rPr>
      </w:pPr>
      <w:r w:rsidRPr="00FA1541">
        <w:rPr>
          <w:sz w:val="24"/>
          <w:szCs w:val="24"/>
        </w:rPr>
        <w:lastRenderedPageBreak/>
        <w:t>This total input will be finally agreed during contract negotiations</w:t>
      </w:r>
      <w:r w:rsidR="00A852E7" w:rsidRPr="00FA1541">
        <w:rPr>
          <w:sz w:val="24"/>
          <w:szCs w:val="24"/>
        </w:rPr>
        <w:t>,</w:t>
      </w:r>
      <w:r w:rsidRPr="00FA1541">
        <w:rPr>
          <w:sz w:val="24"/>
          <w:szCs w:val="24"/>
        </w:rPr>
        <w:t xml:space="preserve"> subject to </w:t>
      </w:r>
      <w:r w:rsidR="00A852E7" w:rsidRPr="00FA1541">
        <w:rPr>
          <w:sz w:val="24"/>
          <w:szCs w:val="24"/>
        </w:rPr>
        <w:t xml:space="preserve">Client needs for the services, </w:t>
      </w:r>
      <w:r w:rsidRPr="00FA1541">
        <w:rPr>
          <w:sz w:val="24"/>
          <w:szCs w:val="24"/>
        </w:rPr>
        <w:t>Consultant</w:t>
      </w:r>
      <w:r w:rsidR="00330D16" w:rsidRPr="00FA1541">
        <w:rPr>
          <w:sz w:val="24"/>
          <w:szCs w:val="24"/>
        </w:rPr>
        <w:t>’s</w:t>
      </w:r>
      <w:r w:rsidRPr="00FA1541">
        <w:rPr>
          <w:sz w:val="24"/>
          <w:szCs w:val="24"/>
        </w:rPr>
        <w:t xml:space="preserve"> availability and the date of the commencement of services.</w:t>
      </w:r>
    </w:p>
    <w:p w:rsidR="00846913" w:rsidRPr="00FA1541" w:rsidRDefault="00846913" w:rsidP="00846913">
      <w:pPr>
        <w:ind w:left="0" w:right="89" w:firstLine="446"/>
        <w:rPr>
          <w:sz w:val="24"/>
          <w:szCs w:val="24"/>
          <w:lang w:val="ro-RO"/>
        </w:rPr>
      </w:pPr>
      <w:r w:rsidRPr="00FA1541">
        <w:rPr>
          <w:sz w:val="24"/>
          <w:szCs w:val="24"/>
          <w:lang w:val="ro-RO"/>
        </w:rPr>
        <w:t>This planned estimated input is indicative being only an estimation and there will be no need for modifications of the contract through amendments, in order to adapt the working schedule, unless a substantial increase/decrease of monthly inputs will be agreed between the parties during contract implementation. It is estimated that the exact number of working hours per month to fluctuate, in accordance with the workload at the level of NARW.</w:t>
      </w:r>
    </w:p>
    <w:p w:rsidR="00846913" w:rsidRPr="00FA1541" w:rsidRDefault="00846913" w:rsidP="00846913">
      <w:pPr>
        <w:ind w:left="0" w:right="89" w:firstLine="446"/>
        <w:rPr>
          <w:sz w:val="24"/>
          <w:szCs w:val="24"/>
          <w:lang w:val="ro-RO"/>
        </w:rPr>
      </w:pPr>
      <w:r w:rsidRPr="00FA1541">
        <w:rPr>
          <w:sz w:val="24"/>
          <w:szCs w:val="24"/>
          <w:lang w:val="ro-RO"/>
        </w:rPr>
        <w:t xml:space="preserve">The Work plan will be permanently adapted to the project implementation needs and will be agreed upon between the Consultant and the NARW. It will be detailed and carried over in the monthly time-sheets, which will provide a description of the activities carried out, of the deliverables provided and will specify the monthly total inputs effectively and actually performed. </w:t>
      </w:r>
    </w:p>
    <w:p w:rsidR="00846913" w:rsidRPr="00FA1541" w:rsidRDefault="00846913" w:rsidP="00846913">
      <w:pPr>
        <w:ind w:left="0" w:right="89" w:firstLine="446"/>
        <w:rPr>
          <w:sz w:val="24"/>
          <w:szCs w:val="24"/>
          <w:lang w:val="ro-RO"/>
        </w:rPr>
      </w:pPr>
      <w:r w:rsidRPr="00FA1541">
        <w:rPr>
          <w:sz w:val="24"/>
          <w:szCs w:val="24"/>
          <w:lang w:val="ro-RO"/>
        </w:rPr>
        <w:t>Throughout the implementation of the Contract, the Client (through the NARW) and the Consultant will periodically establish the Work plan and the schedule of the following activities, through written or oral communications, including the estimated inputs for the future activities, as needed. The parties will keep track of the total inputs actually provided since the beginning of the contract, the total inputs provided during the reporting month and the remaining inputs out of the total inputs foreseen in the contract – data which will be reflected in the Consultant’s monthly report.</w:t>
      </w:r>
    </w:p>
    <w:p w:rsidR="00846913" w:rsidRPr="00FA1541" w:rsidRDefault="00846913" w:rsidP="00846913">
      <w:pPr>
        <w:ind w:left="0" w:right="89" w:firstLine="446"/>
        <w:rPr>
          <w:sz w:val="24"/>
          <w:szCs w:val="24"/>
          <w:lang w:val="ro-RO"/>
        </w:rPr>
      </w:pPr>
      <w:r w:rsidRPr="00FA1541">
        <w:rPr>
          <w:sz w:val="24"/>
          <w:szCs w:val="24"/>
          <w:lang w:val="ro-RO"/>
        </w:rPr>
        <w:t xml:space="preserve"> Payments will be calculated and made based on the total number of working-hours actually performed and delivered within each month.</w:t>
      </w:r>
    </w:p>
    <w:p w:rsidR="00846913" w:rsidRPr="00125862" w:rsidRDefault="00846913" w:rsidP="00846913">
      <w:pPr>
        <w:ind w:left="0" w:right="89" w:firstLine="446"/>
        <w:rPr>
          <w:sz w:val="24"/>
          <w:szCs w:val="24"/>
          <w:lang w:val="ro-RO"/>
        </w:rPr>
      </w:pPr>
      <w:r w:rsidRPr="00FA1541">
        <w:rPr>
          <w:sz w:val="24"/>
          <w:szCs w:val="24"/>
          <w:lang w:val="ro-RO"/>
        </w:rPr>
        <w:t xml:space="preserve">Consultant’s monthly average input will be of about </w:t>
      </w:r>
      <w:r w:rsidR="00125862">
        <w:rPr>
          <w:sz w:val="24"/>
          <w:szCs w:val="24"/>
          <w:lang w:val="ro-RO"/>
        </w:rPr>
        <w:t>68</w:t>
      </w:r>
      <w:r w:rsidRPr="00125862">
        <w:rPr>
          <w:sz w:val="24"/>
          <w:szCs w:val="24"/>
          <w:lang w:val="ro-RO"/>
        </w:rPr>
        <w:t xml:space="preserve"> working-hours</w:t>
      </w:r>
      <w:r w:rsidR="00972E4C">
        <w:rPr>
          <w:sz w:val="24"/>
          <w:szCs w:val="24"/>
          <w:lang w:val="ro-RO"/>
        </w:rPr>
        <w:t xml:space="preserve"> (calculated as 4 </w:t>
      </w:r>
      <w:r w:rsidR="00972E4C" w:rsidRPr="00972E4C">
        <w:rPr>
          <w:sz w:val="24"/>
          <w:szCs w:val="24"/>
          <w:lang w:val="ro-RO"/>
        </w:rPr>
        <w:t>working-hours/day x 17 days/calendar month</w:t>
      </w:r>
      <w:r w:rsidR="00972E4C">
        <w:rPr>
          <w:sz w:val="24"/>
          <w:szCs w:val="24"/>
          <w:lang w:val="ro-RO"/>
        </w:rPr>
        <w:t>)</w:t>
      </w:r>
      <w:r w:rsidRPr="00125862">
        <w:rPr>
          <w:sz w:val="24"/>
          <w:szCs w:val="24"/>
          <w:lang w:val="ro-RO"/>
        </w:rPr>
        <w:t>. Even if the input is foreseen as a part time, the input per working day can normally range between 0-</w:t>
      </w:r>
      <w:r w:rsidR="00125862">
        <w:rPr>
          <w:sz w:val="24"/>
          <w:szCs w:val="24"/>
          <w:lang w:val="ro-RO"/>
        </w:rPr>
        <w:t>8</w:t>
      </w:r>
      <w:r w:rsidRPr="00125862">
        <w:rPr>
          <w:sz w:val="24"/>
          <w:szCs w:val="24"/>
          <w:lang w:val="ro-RO"/>
        </w:rPr>
        <w:t xml:space="preserve"> hours/day depending on the working schedule agreed between the Consultant and NARW. Th</w:t>
      </w:r>
      <w:r w:rsidR="00125862">
        <w:rPr>
          <w:sz w:val="24"/>
          <w:szCs w:val="24"/>
          <w:lang w:val="ro-RO"/>
        </w:rPr>
        <w:t>us, the</w:t>
      </w:r>
      <w:r w:rsidRPr="00125862">
        <w:rPr>
          <w:sz w:val="24"/>
          <w:szCs w:val="24"/>
          <w:lang w:val="ro-RO"/>
        </w:rPr>
        <w:t xml:space="preserve"> monthly work-schedule may include time periods with </w:t>
      </w:r>
      <w:r w:rsidR="00125862">
        <w:rPr>
          <w:sz w:val="24"/>
          <w:szCs w:val="24"/>
          <w:lang w:val="ro-RO"/>
        </w:rPr>
        <w:t>4</w:t>
      </w:r>
      <w:r w:rsidRPr="00125862">
        <w:rPr>
          <w:sz w:val="24"/>
          <w:szCs w:val="24"/>
          <w:lang w:val="ro-RO"/>
        </w:rPr>
        <w:t xml:space="preserve"> hours/working-day and time periods with higher or lower than the </w:t>
      </w:r>
      <w:r w:rsidR="00125862">
        <w:rPr>
          <w:sz w:val="24"/>
          <w:szCs w:val="24"/>
          <w:lang w:val="ro-RO"/>
        </w:rPr>
        <w:t>4</w:t>
      </w:r>
      <w:r w:rsidRPr="00125862">
        <w:rPr>
          <w:sz w:val="24"/>
          <w:szCs w:val="24"/>
          <w:lang w:val="ro-RO"/>
        </w:rPr>
        <w:t xml:space="preserve"> hours/working day time-input, and also weekends and/or national holidays, if so agreed between the parties</w:t>
      </w:r>
      <w:r w:rsidR="00975C9A" w:rsidRPr="00975C9A">
        <w:rPr>
          <w:sz w:val="24"/>
          <w:szCs w:val="24"/>
        </w:rPr>
        <w:t xml:space="preserve"> </w:t>
      </w:r>
      <w:r w:rsidR="00975C9A" w:rsidRPr="008B41D9">
        <w:rPr>
          <w:sz w:val="24"/>
          <w:szCs w:val="24"/>
        </w:rPr>
        <w:t>and depending on Consultant's availability and Client’s workload dictated by the project activities</w:t>
      </w:r>
      <w:r w:rsidRPr="00125862">
        <w:rPr>
          <w:sz w:val="24"/>
          <w:szCs w:val="24"/>
          <w:lang w:val="ro-RO"/>
        </w:rPr>
        <w:t>.</w:t>
      </w:r>
    </w:p>
    <w:p w:rsidR="00846913" w:rsidRPr="00FA1541" w:rsidRDefault="00846913" w:rsidP="00846913">
      <w:pPr>
        <w:ind w:left="0" w:right="89" w:firstLine="446"/>
        <w:rPr>
          <w:sz w:val="24"/>
          <w:szCs w:val="24"/>
        </w:rPr>
      </w:pPr>
      <w:r w:rsidRPr="00FA1541">
        <w:rPr>
          <w:sz w:val="24"/>
          <w:szCs w:val="24"/>
        </w:rPr>
        <w:t>The contract will include a probationary period of 3 months, after which it may be terminated through a simple notification issued by the Client, without further details.</w:t>
      </w:r>
    </w:p>
    <w:p w:rsidR="00D9499F" w:rsidRDefault="0086124E" w:rsidP="00D9499F">
      <w:pPr>
        <w:ind w:left="0" w:right="89" w:firstLine="446"/>
        <w:rPr>
          <w:sz w:val="24"/>
          <w:szCs w:val="24"/>
        </w:rPr>
      </w:pPr>
      <w:r w:rsidRPr="00FA1541">
        <w:rPr>
          <w:sz w:val="24"/>
          <w:szCs w:val="24"/>
        </w:rPr>
        <w:t xml:space="preserve">The consultant is expected to commence performance of the services </w:t>
      </w:r>
      <w:r w:rsidR="00F26021" w:rsidRPr="00FA1541">
        <w:rPr>
          <w:sz w:val="24"/>
          <w:szCs w:val="24"/>
        </w:rPr>
        <w:t xml:space="preserve">preferably </w:t>
      </w:r>
      <w:r w:rsidRPr="00FA1541">
        <w:rPr>
          <w:sz w:val="24"/>
          <w:szCs w:val="24"/>
        </w:rPr>
        <w:t xml:space="preserve">within </w:t>
      </w:r>
      <w:r w:rsidR="00D359AF" w:rsidRPr="00FA1541">
        <w:rPr>
          <w:sz w:val="24"/>
          <w:szCs w:val="24"/>
        </w:rPr>
        <w:t>5</w:t>
      </w:r>
      <w:r w:rsidRPr="00FA1541">
        <w:rPr>
          <w:sz w:val="24"/>
          <w:szCs w:val="24"/>
        </w:rPr>
        <w:t xml:space="preserve"> working days after contract signing.</w:t>
      </w:r>
    </w:p>
    <w:p w:rsidR="00E64112" w:rsidRPr="00FA1541" w:rsidRDefault="00E64112" w:rsidP="00D9499F">
      <w:pPr>
        <w:ind w:left="0" w:right="89" w:firstLine="446"/>
        <w:rPr>
          <w:sz w:val="24"/>
          <w:szCs w:val="24"/>
        </w:rPr>
      </w:pPr>
    </w:p>
    <w:p w:rsidR="00D7361F" w:rsidRPr="00FA1541" w:rsidRDefault="00613A13" w:rsidP="009A51B3">
      <w:pPr>
        <w:pStyle w:val="IntenseQuote"/>
        <w:numPr>
          <w:ilvl w:val="0"/>
          <w:numId w:val="3"/>
        </w:numPr>
        <w:ind w:left="0" w:right="89"/>
        <w:rPr>
          <w:b w:val="0"/>
          <w:sz w:val="24"/>
          <w:szCs w:val="24"/>
        </w:rPr>
      </w:pPr>
      <w:r w:rsidRPr="00FA1541">
        <w:rPr>
          <w:sz w:val="24"/>
          <w:szCs w:val="24"/>
        </w:rPr>
        <w:lastRenderedPageBreak/>
        <w:t>Reporting</w:t>
      </w:r>
    </w:p>
    <w:p w:rsidR="00FC5DF9" w:rsidRPr="00FA1541" w:rsidRDefault="00FC5DF9" w:rsidP="003579AB">
      <w:pPr>
        <w:ind w:left="0" w:right="89" w:firstLine="446"/>
        <w:rPr>
          <w:sz w:val="24"/>
          <w:szCs w:val="24"/>
        </w:rPr>
      </w:pPr>
      <w:r w:rsidRPr="00FA1541">
        <w:rPr>
          <w:sz w:val="24"/>
          <w:szCs w:val="24"/>
        </w:rPr>
        <w:t xml:space="preserve">Daily contract coordination will be ensured by </w:t>
      </w:r>
      <w:r w:rsidR="00176529" w:rsidRPr="00FA1541">
        <w:rPr>
          <w:sz w:val="24"/>
          <w:szCs w:val="24"/>
        </w:rPr>
        <w:t>NARW</w:t>
      </w:r>
      <w:r w:rsidRPr="00FA1541">
        <w:rPr>
          <w:sz w:val="24"/>
          <w:szCs w:val="24"/>
        </w:rPr>
        <w:t>, in close cooperation with the PMU contract coordinator.</w:t>
      </w:r>
    </w:p>
    <w:p w:rsidR="00910637" w:rsidRPr="00FA1541" w:rsidRDefault="00910637" w:rsidP="003579AB">
      <w:pPr>
        <w:ind w:left="0" w:right="89" w:firstLine="446"/>
        <w:rPr>
          <w:sz w:val="24"/>
          <w:szCs w:val="24"/>
        </w:rPr>
      </w:pPr>
      <w:r w:rsidRPr="00FA1541">
        <w:rPr>
          <w:sz w:val="24"/>
          <w:szCs w:val="24"/>
        </w:rPr>
        <w:t xml:space="preserve">During this Assignment, the Individual Consultant shall deliver </w:t>
      </w:r>
      <w:r w:rsidR="00D9499F" w:rsidRPr="00FA1541">
        <w:rPr>
          <w:sz w:val="24"/>
          <w:szCs w:val="24"/>
        </w:rPr>
        <w:t>monthly progress reports which shall include monthly time-sheets</w:t>
      </w:r>
      <w:r w:rsidR="00135C64" w:rsidRPr="00FA1541">
        <w:rPr>
          <w:sz w:val="24"/>
          <w:szCs w:val="24"/>
        </w:rPr>
        <w:t xml:space="preserve"> (time-sheet which will have to be </w:t>
      </w:r>
      <w:r w:rsidR="00382BBB" w:rsidRPr="00FA1541">
        <w:rPr>
          <w:sz w:val="24"/>
          <w:szCs w:val="24"/>
        </w:rPr>
        <w:t xml:space="preserve">endorsed by </w:t>
      </w:r>
      <w:r w:rsidR="0053046F" w:rsidRPr="00FA1541">
        <w:rPr>
          <w:sz w:val="24"/>
          <w:szCs w:val="24"/>
        </w:rPr>
        <w:t>NARW</w:t>
      </w:r>
      <w:r w:rsidR="00135C64" w:rsidRPr="00FA1541">
        <w:rPr>
          <w:sz w:val="24"/>
          <w:szCs w:val="24"/>
        </w:rPr>
        <w:t xml:space="preserve"> Contract coordinator)</w:t>
      </w:r>
      <w:r w:rsidR="00D9499F" w:rsidRPr="00FA1541">
        <w:rPr>
          <w:sz w:val="24"/>
          <w:szCs w:val="24"/>
        </w:rPr>
        <w:t>.</w:t>
      </w:r>
      <w:r w:rsidR="00FC5DF9" w:rsidRPr="00FA1541">
        <w:rPr>
          <w:sz w:val="24"/>
          <w:szCs w:val="24"/>
        </w:rPr>
        <w:t xml:space="preserve"> </w:t>
      </w:r>
    </w:p>
    <w:p w:rsidR="00910637" w:rsidRPr="00FA1541" w:rsidRDefault="00910637" w:rsidP="003579AB">
      <w:pPr>
        <w:ind w:left="0" w:right="89" w:firstLine="446"/>
        <w:rPr>
          <w:sz w:val="24"/>
          <w:szCs w:val="24"/>
        </w:rPr>
      </w:pPr>
      <w:r w:rsidRPr="00FA1541">
        <w:rPr>
          <w:sz w:val="24"/>
          <w:szCs w:val="24"/>
        </w:rPr>
        <w:t>All the Progress Reports shall be transmit</w:t>
      </w:r>
      <w:r w:rsidR="002A5458" w:rsidRPr="00FA1541">
        <w:rPr>
          <w:sz w:val="24"/>
          <w:szCs w:val="24"/>
        </w:rPr>
        <w:t>t</w:t>
      </w:r>
      <w:r w:rsidRPr="00FA1541">
        <w:rPr>
          <w:sz w:val="24"/>
          <w:szCs w:val="24"/>
        </w:rPr>
        <w:t>ed</w:t>
      </w:r>
      <w:r w:rsidR="002A5458" w:rsidRPr="00FA1541">
        <w:rPr>
          <w:sz w:val="24"/>
          <w:szCs w:val="24"/>
        </w:rPr>
        <w:t xml:space="preserve"> to </w:t>
      </w:r>
      <w:r w:rsidR="0053046F" w:rsidRPr="00FA1541">
        <w:rPr>
          <w:sz w:val="24"/>
          <w:szCs w:val="24"/>
        </w:rPr>
        <w:t>NARW</w:t>
      </w:r>
      <w:r w:rsidR="00382BBB" w:rsidRPr="00FA1541">
        <w:rPr>
          <w:sz w:val="24"/>
          <w:szCs w:val="24"/>
        </w:rPr>
        <w:t xml:space="preserve"> and </w:t>
      </w:r>
      <w:r w:rsidR="00FC5DF9" w:rsidRPr="00FA1541">
        <w:rPr>
          <w:sz w:val="24"/>
          <w:szCs w:val="24"/>
        </w:rPr>
        <w:t xml:space="preserve">to </w:t>
      </w:r>
      <w:r w:rsidR="006E5AA9" w:rsidRPr="00FA1541">
        <w:rPr>
          <w:sz w:val="24"/>
          <w:szCs w:val="24"/>
        </w:rPr>
        <w:t xml:space="preserve">the </w:t>
      </w:r>
      <w:r w:rsidR="004A5BB3" w:rsidRPr="00FA1541">
        <w:rPr>
          <w:sz w:val="24"/>
          <w:szCs w:val="24"/>
        </w:rPr>
        <w:t>PMU</w:t>
      </w:r>
      <w:r w:rsidRPr="00FA1541">
        <w:rPr>
          <w:sz w:val="24"/>
          <w:szCs w:val="24"/>
        </w:rPr>
        <w:t xml:space="preserve"> in</w:t>
      </w:r>
      <w:r w:rsidR="00135C64" w:rsidRPr="00FA1541">
        <w:rPr>
          <w:sz w:val="24"/>
          <w:szCs w:val="24"/>
        </w:rPr>
        <w:t xml:space="preserve"> one copy</w:t>
      </w:r>
      <w:r w:rsidR="00382BBB" w:rsidRPr="00FA1541">
        <w:rPr>
          <w:sz w:val="24"/>
          <w:szCs w:val="24"/>
        </w:rPr>
        <w:t xml:space="preserve"> each</w:t>
      </w:r>
      <w:r w:rsidR="00AA5184" w:rsidRPr="00FA1541">
        <w:rPr>
          <w:sz w:val="24"/>
          <w:szCs w:val="24"/>
        </w:rPr>
        <w:t>,</w:t>
      </w:r>
      <w:r w:rsidRPr="00FA1541">
        <w:rPr>
          <w:sz w:val="24"/>
          <w:szCs w:val="24"/>
        </w:rPr>
        <w:t xml:space="preserve"> in Romanian language, signed by the Individual Consultant, together with the electronic versions (electronic mail</w:t>
      </w:r>
      <w:r w:rsidR="00D9499F" w:rsidRPr="00FA1541">
        <w:rPr>
          <w:sz w:val="24"/>
          <w:szCs w:val="24"/>
        </w:rPr>
        <w:t>/memory stick</w:t>
      </w:r>
      <w:r w:rsidRPr="00FA1541">
        <w:rPr>
          <w:sz w:val="24"/>
          <w:szCs w:val="24"/>
        </w:rPr>
        <w:t>).</w:t>
      </w:r>
      <w:r w:rsidR="002A5458" w:rsidRPr="00FA1541">
        <w:rPr>
          <w:sz w:val="24"/>
          <w:szCs w:val="24"/>
        </w:rPr>
        <w:t xml:space="preserve"> </w:t>
      </w:r>
    </w:p>
    <w:p w:rsidR="00910637" w:rsidRPr="00FA1541" w:rsidRDefault="00910637" w:rsidP="003579AB">
      <w:pPr>
        <w:ind w:left="0" w:right="89" w:firstLine="446"/>
        <w:rPr>
          <w:sz w:val="24"/>
          <w:szCs w:val="24"/>
        </w:rPr>
      </w:pPr>
      <w:r w:rsidRPr="00FA1541">
        <w:rPr>
          <w:sz w:val="24"/>
          <w:szCs w:val="24"/>
        </w:rPr>
        <w:t>All the Progress Reports shall be submitted to the authorized representative of the Client</w:t>
      </w:r>
      <w:r w:rsidR="00382BBB" w:rsidRPr="00FA1541">
        <w:rPr>
          <w:sz w:val="24"/>
          <w:szCs w:val="24"/>
        </w:rPr>
        <w:t xml:space="preserve"> </w:t>
      </w:r>
      <w:r w:rsidR="00A852E7" w:rsidRPr="00FA1541">
        <w:rPr>
          <w:sz w:val="24"/>
          <w:szCs w:val="24"/>
        </w:rPr>
        <w:t>(as</w:t>
      </w:r>
      <w:r w:rsidR="00382BBB" w:rsidRPr="00FA1541">
        <w:rPr>
          <w:sz w:val="24"/>
          <w:szCs w:val="24"/>
        </w:rPr>
        <w:t xml:space="preserve"> designated</w:t>
      </w:r>
      <w:r w:rsidR="00A852E7" w:rsidRPr="00FA1541">
        <w:rPr>
          <w:sz w:val="24"/>
          <w:szCs w:val="24"/>
        </w:rPr>
        <w:t xml:space="preserve"> by</w:t>
      </w:r>
      <w:r w:rsidR="00382BBB" w:rsidRPr="00FA1541">
        <w:rPr>
          <w:sz w:val="24"/>
          <w:szCs w:val="24"/>
        </w:rPr>
        <w:t xml:space="preserve"> </w:t>
      </w:r>
      <w:r w:rsidR="0053046F" w:rsidRPr="00FA1541">
        <w:rPr>
          <w:sz w:val="24"/>
          <w:szCs w:val="24"/>
        </w:rPr>
        <w:t>NARW</w:t>
      </w:r>
      <w:r w:rsidR="00A852E7" w:rsidRPr="00FA1541">
        <w:rPr>
          <w:sz w:val="24"/>
          <w:szCs w:val="24"/>
        </w:rPr>
        <w:t>)</w:t>
      </w:r>
      <w:r w:rsidRPr="00FA1541">
        <w:rPr>
          <w:sz w:val="24"/>
          <w:szCs w:val="24"/>
        </w:rPr>
        <w:t xml:space="preserve">, for </w:t>
      </w:r>
      <w:r w:rsidR="00382BBB" w:rsidRPr="00FA1541">
        <w:rPr>
          <w:sz w:val="24"/>
          <w:szCs w:val="24"/>
        </w:rPr>
        <w:t xml:space="preserve">initial </w:t>
      </w:r>
      <w:r w:rsidRPr="00FA1541">
        <w:rPr>
          <w:sz w:val="24"/>
          <w:szCs w:val="24"/>
        </w:rPr>
        <w:t>analysis</w:t>
      </w:r>
      <w:r w:rsidR="00382BBB" w:rsidRPr="00FA1541">
        <w:rPr>
          <w:sz w:val="24"/>
          <w:szCs w:val="24"/>
        </w:rPr>
        <w:t xml:space="preserve">, </w:t>
      </w:r>
      <w:r w:rsidR="002E520B" w:rsidRPr="00FA1541">
        <w:rPr>
          <w:sz w:val="24"/>
          <w:szCs w:val="24"/>
        </w:rPr>
        <w:t xml:space="preserve">after which the </w:t>
      </w:r>
      <w:r w:rsidR="00382BBB" w:rsidRPr="00FA1541">
        <w:rPr>
          <w:sz w:val="24"/>
          <w:szCs w:val="24"/>
        </w:rPr>
        <w:t xml:space="preserve">reports shall </w:t>
      </w:r>
      <w:r w:rsidR="00FC5DF9" w:rsidRPr="00FA1541">
        <w:rPr>
          <w:sz w:val="24"/>
          <w:szCs w:val="24"/>
        </w:rPr>
        <w:t>be submitted</w:t>
      </w:r>
      <w:r w:rsidR="00A852E7" w:rsidRPr="00FA1541">
        <w:rPr>
          <w:sz w:val="24"/>
          <w:szCs w:val="24"/>
        </w:rPr>
        <w:t xml:space="preserve"> for the</w:t>
      </w:r>
      <w:r w:rsidR="0053046F" w:rsidRPr="00FA1541">
        <w:rPr>
          <w:sz w:val="24"/>
          <w:szCs w:val="24"/>
        </w:rPr>
        <w:t xml:space="preserve"> analysis</w:t>
      </w:r>
      <w:r w:rsidR="00A852E7" w:rsidRPr="00FA1541">
        <w:rPr>
          <w:sz w:val="24"/>
          <w:szCs w:val="24"/>
        </w:rPr>
        <w:t xml:space="preserve"> </w:t>
      </w:r>
      <w:r w:rsidR="0053046F" w:rsidRPr="00FA1541">
        <w:rPr>
          <w:sz w:val="24"/>
          <w:szCs w:val="24"/>
        </w:rPr>
        <w:t xml:space="preserve">and </w:t>
      </w:r>
      <w:r w:rsidRPr="00FA1541">
        <w:rPr>
          <w:sz w:val="24"/>
          <w:szCs w:val="24"/>
        </w:rPr>
        <w:t xml:space="preserve">approval </w:t>
      </w:r>
      <w:r w:rsidR="00A852E7" w:rsidRPr="00FA1541">
        <w:rPr>
          <w:sz w:val="24"/>
          <w:szCs w:val="24"/>
        </w:rPr>
        <w:t xml:space="preserve">of </w:t>
      </w:r>
      <w:r w:rsidRPr="00FA1541">
        <w:rPr>
          <w:sz w:val="24"/>
          <w:szCs w:val="24"/>
        </w:rPr>
        <w:t xml:space="preserve">the Acceptance Committee </w:t>
      </w:r>
      <w:r w:rsidR="006E5AA9" w:rsidRPr="00FA1541">
        <w:rPr>
          <w:sz w:val="24"/>
          <w:szCs w:val="24"/>
        </w:rPr>
        <w:t xml:space="preserve">nominated </w:t>
      </w:r>
      <w:r w:rsidRPr="00FA1541">
        <w:rPr>
          <w:sz w:val="24"/>
          <w:szCs w:val="24"/>
        </w:rPr>
        <w:t>by the Client.</w:t>
      </w:r>
    </w:p>
    <w:p w:rsidR="00910637" w:rsidRPr="00FA1541" w:rsidRDefault="00910637" w:rsidP="003579AB">
      <w:pPr>
        <w:ind w:left="0" w:right="89" w:firstLine="446"/>
        <w:rPr>
          <w:sz w:val="24"/>
          <w:szCs w:val="24"/>
        </w:rPr>
      </w:pPr>
      <w:r w:rsidRPr="00FA1541">
        <w:rPr>
          <w:sz w:val="24"/>
          <w:szCs w:val="24"/>
        </w:rPr>
        <w:t xml:space="preserve">The Individual Consultant shall </w:t>
      </w:r>
      <w:r w:rsidR="005562A0" w:rsidRPr="00FA1541">
        <w:rPr>
          <w:sz w:val="24"/>
          <w:szCs w:val="24"/>
        </w:rPr>
        <w:t>consolidate</w:t>
      </w:r>
      <w:r w:rsidRPr="00FA1541">
        <w:rPr>
          <w:sz w:val="24"/>
          <w:szCs w:val="24"/>
        </w:rPr>
        <w:t xml:space="preserve"> the Progress Reports as requested by the </w:t>
      </w:r>
      <w:r w:rsidR="00382BBB" w:rsidRPr="00FA1541">
        <w:rPr>
          <w:sz w:val="24"/>
          <w:szCs w:val="24"/>
        </w:rPr>
        <w:t>Contract coordinator</w:t>
      </w:r>
      <w:r w:rsidR="00FC5DF9" w:rsidRPr="00FA1541">
        <w:rPr>
          <w:sz w:val="24"/>
          <w:szCs w:val="24"/>
        </w:rPr>
        <w:t>s</w:t>
      </w:r>
      <w:r w:rsidR="00382BBB" w:rsidRPr="00FA1541">
        <w:rPr>
          <w:sz w:val="24"/>
          <w:szCs w:val="24"/>
        </w:rPr>
        <w:t xml:space="preserve"> and</w:t>
      </w:r>
      <w:r w:rsidR="000E1B82" w:rsidRPr="00FA1541">
        <w:rPr>
          <w:sz w:val="24"/>
          <w:szCs w:val="24"/>
        </w:rPr>
        <w:t>/or afterwards by the</w:t>
      </w:r>
      <w:r w:rsidR="002A5458" w:rsidRPr="00FA1541">
        <w:rPr>
          <w:sz w:val="24"/>
          <w:szCs w:val="24"/>
        </w:rPr>
        <w:t xml:space="preserve"> Acceptance Committee</w:t>
      </w:r>
      <w:r w:rsidRPr="00FA1541">
        <w:rPr>
          <w:sz w:val="24"/>
          <w:szCs w:val="24"/>
        </w:rPr>
        <w:t xml:space="preserve">, </w:t>
      </w:r>
      <w:r w:rsidR="006E5AA9" w:rsidRPr="00FA1541">
        <w:rPr>
          <w:sz w:val="24"/>
          <w:szCs w:val="24"/>
        </w:rPr>
        <w:t>with</w:t>
      </w:r>
      <w:r w:rsidRPr="00FA1541">
        <w:rPr>
          <w:sz w:val="24"/>
          <w:szCs w:val="24"/>
        </w:rPr>
        <w:t xml:space="preserve">in maximum 2 working days </w:t>
      </w:r>
      <w:r w:rsidR="006E5AA9" w:rsidRPr="00FA1541">
        <w:rPr>
          <w:sz w:val="24"/>
          <w:szCs w:val="24"/>
        </w:rPr>
        <w:t xml:space="preserve">as </w:t>
      </w:r>
      <w:r w:rsidRPr="00FA1541">
        <w:rPr>
          <w:sz w:val="24"/>
          <w:szCs w:val="24"/>
        </w:rPr>
        <w:t>from receiving such requests</w:t>
      </w:r>
      <w:r w:rsidR="000E1B82" w:rsidRPr="00FA1541">
        <w:rPr>
          <w:sz w:val="24"/>
          <w:szCs w:val="24"/>
        </w:rPr>
        <w:t>,</w:t>
      </w:r>
      <w:r w:rsidR="002A5458" w:rsidRPr="00FA1541">
        <w:rPr>
          <w:sz w:val="24"/>
          <w:szCs w:val="24"/>
        </w:rPr>
        <w:t xml:space="preserve"> or </w:t>
      </w:r>
      <w:r w:rsidR="006E5AA9" w:rsidRPr="00FA1541">
        <w:rPr>
          <w:sz w:val="24"/>
          <w:szCs w:val="24"/>
        </w:rPr>
        <w:t xml:space="preserve">within </w:t>
      </w:r>
      <w:r w:rsidR="002A5458" w:rsidRPr="00FA1541">
        <w:rPr>
          <w:sz w:val="24"/>
          <w:szCs w:val="24"/>
        </w:rPr>
        <w:t>a longer period as agreed by the Consultant and the Client</w:t>
      </w:r>
      <w:r w:rsidR="006E5AA9" w:rsidRPr="00FA1541">
        <w:rPr>
          <w:sz w:val="24"/>
          <w:szCs w:val="24"/>
        </w:rPr>
        <w:t>’s</w:t>
      </w:r>
      <w:r w:rsidR="002A5458" w:rsidRPr="00FA1541">
        <w:rPr>
          <w:sz w:val="24"/>
          <w:szCs w:val="24"/>
        </w:rPr>
        <w:t xml:space="preserve"> authorized representative</w:t>
      </w:r>
      <w:r w:rsidR="000E1B82" w:rsidRPr="00FA1541">
        <w:rPr>
          <w:sz w:val="24"/>
          <w:szCs w:val="24"/>
        </w:rPr>
        <w:t>s</w:t>
      </w:r>
      <w:r w:rsidR="002A5458" w:rsidRPr="00FA1541">
        <w:rPr>
          <w:sz w:val="24"/>
          <w:szCs w:val="24"/>
        </w:rPr>
        <w:t xml:space="preserve">, if the </w:t>
      </w:r>
      <w:r w:rsidR="005562A0" w:rsidRPr="00FA1541">
        <w:rPr>
          <w:sz w:val="24"/>
          <w:szCs w:val="24"/>
        </w:rPr>
        <w:t>circumstances</w:t>
      </w:r>
      <w:r w:rsidR="002A5458" w:rsidRPr="00FA1541">
        <w:rPr>
          <w:sz w:val="24"/>
          <w:szCs w:val="24"/>
        </w:rPr>
        <w:t xml:space="preserve"> </w:t>
      </w:r>
      <w:r w:rsidR="004A5BB3" w:rsidRPr="00FA1541">
        <w:rPr>
          <w:sz w:val="24"/>
          <w:szCs w:val="24"/>
        </w:rPr>
        <w:t>require</w:t>
      </w:r>
      <w:r w:rsidRPr="00FA1541">
        <w:rPr>
          <w:sz w:val="24"/>
          <w:szCs w:val="24"/>
        </w:rPr>
        <w:t>.</w:t>
      </w:r>
    </w:p>
    <w:p w:rsidR="00910637" w:rsidRPr="00FA1541" w:rsidRDefault="00910637" w:rsidP="003579AB">
      <w:pPr>
        <w:ind w:left="0" w:right="89" w:firstLine="446"/>
        <w:rPr>
          <w:sz w:val="24"/>
          <w:szCs w:val="24"/>
        </w:rPr>
      </w:pPr>
      <w:r w:rsidRPr="00FA1541">
        <w:rPr>
          <w:sz w:val="24"/>
          <w:szCs w:val="24"/>
        </w:rPr>
        <w:t>The Acceptance Committee shall decide upon the acceptance of the activities and deliverables provided by the Individual Consultant.</w:t>
      </w:r>
    </w:p>
    <w:p w:rsidR="00910637" w:rsidRPr="00FA1541" w:rsidRDefault="00910637" w:rsidP="003579AB">
      <w:pPr>
        <w:ind w:left="0" w:right="89" w:firstLine="446"/>
        <w:rPr>
          <w:sz w:val="24"/>
          <w:szCs w:val="24"/>
        </w:rPr>
      </w:pPr>
      <w:r w:rsidRPr="00FA1541">
        <w:rPr>
          <w:sz w:val="24"/>
          <w:szCs w:val="24"/>
        </w:rPr>
        <w:t xml:space="preserve"> Based on the acceptance document of the final </w:t>
      </w:r>
      <w:r w:rsidR="006E5AA9" w:rsidRPr="00FA1541">
        <w:rPr>
          <w:sz w:val="24"/>
          <w:szCs w:val="24"/>
        </w:rPr>
        <w:t xml:space="preserve">version of the </w:t>
      </w:r>
      <w:r w:rsidRPr="00FA1541">
        <w:rPr>
          <w:sz w:val="24"/>
          <w:szCs w:val="24"/>
        </w:rPr>
        <w:t>Progress Report</w:t>
      </w:r>
      <w:r w:rsidR="00D9499F" w:rsidRPr="00FA1541">
        <w:rPr>
          <w:sz w:val="24"/>
          <w:szCs w:val="24"/>
        </w:rPr>
        <w:t>s</w:t>
      </w:r>
      <w:r w:rsidRPr="00FA1541">
        <w:rPr>
          <w:sz w:val="24"/>
          <w:szCs w:val="24"/>
        </w:rPr>
        <w:t>, issued by the Acceptance Committee, the Individual Consultant shall issue the invoice and the Client shall pay, according to the Contract provisions.</w:t>
      </w:r>
      <w:r w:rsidR="00756694" w:rsidRPr="00FA1541">
        <w:rPr>
          <w:sz w:val="24"/>
          <w:szCs w:val="24"/>
        </w:rPr>
        <w:t xml:space="preserve"> </w:t>
      </w:r>
    </w:p>
    <w:p w:rsidR="00756694" w:rsidRDefault="00756694" w:rsidP="003579AB">
      <w:pPr>
        <w:ind w:left="0" w:right="89" w:firstLine="446"/>
        <w:rPr>
          <w:sz w:val="24"/>
          <w:szCs w:val="24"/>
        </w:rPr>
      </w:pPr>
      <w:r w:rsidRPr="00FA1541">
        <w:rPr>
          <w:sz w:val="24"/>
          <w:szCs w:val="24"/>
        </w:rPr>
        <w:t xml:space="preserve">At each 6 months, in line with the PMU Progress reports for the World Bank, the Consultant shall prepare a half-year report which shall include the deliverables and an activity plan for the next 6 months. The half-year report is without payment, but is </w:t>
      </w:r>
      <w:r w:rsidR="00610454" w:rsidRPr="00FA1541">
        <w:rPr>
          <w:sz w:val="24"/>
          <w:szCs w:val="24"/>
        </w:rPr>
        <w:t xml:space="preserve">a </w:t>
      </w:r>
      <w:r w:rsidRPr="00FA1541">
        <w:rPr>
          <w:sz w:val="24"/>
          <w:szCs w:val="24"/>
        </w:rPr>
        <w:t>pre-condition for the following payments under the contract.</w:t>
      </w:r>
    </w:p>
    <w:p w:rsidR="00975C9A" w:rsidRPr="00AF6140" w:rsidRDefault="00975C9A" w:rsidP="003579AB">
      <w:pPr>
        <w:ind w:left="0" w:right="89" w:firstLine="446"/>
        <w:rPr>
          <w:sz w:val="24"/>
          <w:szCs w:val="24"/>
        </w:rPr>
      </w:pPr>
    </w:p>
    <w:p w:rsidR="00F2108E" w:rsidRPr="00FA1541" w:rsidRDefault="00613A13" w:rsidP="009A51B3">
      <w:pPr>
        <w:pStyle w:val="IntenseQuote"/>
        <w:numPr>
          <w:ilvl w:val="0"/>
          <w:numId w:val="3"/>
        </w:numPr>
        <w:ind w:left="0" w:right="89"/>
        <w:rPr>
          <w:b w:val="0"/>
          <w:sz w:val="24"/>
          <w:szCs w:val="24"/>
        </w:rPr>
      </w:pPr>
      <w:r w:rsidRPr="00FA1541">
        <w:rPr>
          <w:sz w:val="24"/>
          <w:szCs w:val="24"/>
        </w:rPr>
        <w:t>Institutional arrangements, Data, Local Services, Personnel and Facilities to be provided by the Client</w:t>
      </w:r>
    </w:p>
    <w:p w:rsidR="008D4EF3" w:rsidRPr="00FA1541" w:rsidRDefault="00613A13" w:rsidP="003579AB">
      <w:pPr>
        <w:pStyle w:val="ListParagraph"/>
        <w:ind w:left="0" w:right="89"/>
        <w:contextualSpacing w:val="0"/>
        <w:rPr>
          <w:sz w:val="24"/>
          <w:szCs w:val="24"/>
          <w:bdr w:val="none" w:sz="0" w:space="0" w:color="auto" w:frame="1"/>
        </w:rPr>
      </w:pPr>
      <w:r w:rsidRPr="00FA1541">
        <w:rPr>
          <w:sz w:val="24"/>
          <w:szCs w:val="24"/>
        </w:rPr>
        <w:t xml:space="preserve">The </w:t>
      </w:r>
      <w:r w:rsidR="0099491D" w:rsidRPr="00FA1541">
        <w:rPr>
          <w:sz w:val="24"/>
          <w:szCs w:val="24"/>
          <w:bdr w:val="none" w:sz="0" w:space="0" w:color="auto" w:frame="1"/>
        </w:rPr>
        <w:t xml:space="preserve">IT </w:t>
      </w:r>
      <w:r w:rsidRPr="00FA1541">
        <w:rPr>
          <w:sz w:val="24"/>
          <w:szCs w:val="24"/>
          <w:bdr w:val="none" w:sz="0" w:space="0" w:color="auto" w:frame="1"/>
        </w:rPr>
        <w:t>Expert:</w:t>
      </w:r>
    </w:p>
    <w:p w:rsidR="00D359AF" w:rsidRPr="00FA1541" w:rsidRDefault="00D359AF" w:rsidP="009A51B3">
      <w:pPr>
        <w:pStyle w:val="ListParagraph"/>
        <w:numPr>
          <w:ilvl w:val="0"/>
          <w:numId w:val="4"/>
        </w:numPr>
        <w:ind w:left="0" w:right="89"/>
        <w:contextualSpacing w:val="0"/>
        <w:rPr>
          <w:sz w:val="24"/>
          <w:szCs w:val="24"/>
          <w:lang w:eastAsia="ro-RO"/>
        </w:rPr>
      </w:pPr>
      <w:r w:rsidRPr="00FA1541">
        <w:rPr>
          <w:sz w:val="24"/>
          <w:szCs w:val="24"/>
          <w:lang w:eastAsia="ro-RO"/>
        </w:rPr>
        <w:t xml:space="preserve">Will work at the </w:t>
      </w:r>
      <w:r w:rsidR="0053046F" w:rsidRPr="00FA1541">
        <w:rPr>
          <w:sz w:val="24"/>
          <w:szCs w:val="24"/>
        </w:rPr>
        <w:t>NARW</w:t>
      </w:r>
      <w:r w:rsidR="00382BBB" w:rsidRPr="00FA1541">
        <w:rPr>
          <w:sz w:val="24"/>
          <w:szCs w:val="24"/>
          <w:lang w:eastAsia="ro-RO"/>
        </w:rPr>
        <w:t xml:space="preserve"> </w:t>
      </w:r>
      <w:r w:rsidRPr="00FA1541">
        <w:rPr>
          <w:sz w:val="24"/>
          <w:szCs w:val="24"/>
          <w:lang w:eastAsia="ro-RO"/>
        </w:rPr>
        <w:t>premises</w:t>
      </w:r>
      <w:r w:rsidR="00261816" w:rsidRPr="00FA1541">
        <w:rPr>
          <w:sz w:val="24"/>
          <w:szCs w:val="24"/>
          <w:lang w:eastAsia="ro-RO"/>
        </w:rPr>
        <w:t xml:space="preserve"> (as requested</w:t>
      </w:r>
      <w:r w:rsidR="006E5AA9" w:rsidRPr="00FA1541">
        <w:rPr>
          <w:sz w:val="24"/>
          <w:szCs w:val="24"/>
          <w:lang w:eastAsia="ro-RO"/>
        </w:rPr>
        <w:t xml:space="preserve"> and needed</w:t>
      </w:r>
      <w:r w:rsidR="00261816" w:rsidRPr="00FA1541">
        <w:rPr>
          <w:sz w:val="24"/>
          <w:szCs w:val="24"/>
          <w:lang w:eastAsia="ro-RO"/>
        </w:rPr>
        <w:t>)</w:t>
      </w:r>
      <w:r w:rsidR="00D9499F" w:rsidRPr="00FA1541">
        <w:rPr>
          <w:sz w:val="24"/>
          <w:szCs w:val="24"/>
          <w:lang w:eastAsia="ro-RO"/>
        </w:rPr>
        <w:t xml:space="preserve"> with office equipment as ensured by the </w:t>
      </w:r>
      <w:r w:rsidR="0053046F" w:rsidRPr="00FA1541">
        <w:rPr>
          <w:sz w:val="24"/>
          <w:szCs w:val="24"/>
        </w:rPr>
        <w:t>NARW</w:t>
      </w:r>
      <w:r w:rsidRPr="00FA1541">
        <w:rPr>
          <w:sz w:val="24"/>
          <w:szCs w:val="24"/>
          <w:lang w:eastAsia="ro-RO"/>
        </w:rPr>
        <w:t xml:space="preserve">. </w:t>
      </w:r>
      <w:r w:rsidR="00382BBB" w:rsidRPr="00FA1541">
        <w:rPr>
          <w:sz w:val="24"/>
          <w:szCs w:val="24"/>
          <w:lang w:eastAsia="ro-RO"/>
        </w:rPr>
        <w:t>The</w:t>
      </w:r>
      <w:r w:rsidRPr="00FA1541">
        <w:rPr>
          <w:sz w:val="24"/>
          <w:szCs w:val="24"/>
          <w:lang w:eastAsia="ro-RO"/>
        </w:rPr>
        <w:t xml:space="preserve"> Expert is allowed to work from his/her office </w:t>
      </w:r>
      <w:r w:rsidR="00F62312" w:rsidRPr="00FA1541">
        <w:rPr>
          <w:sz w:val="24"/>
          <w:szCs w:val="24"/>
          <w:lang w:eastAsia="ro-RO"/>
        </w:rPr>
        <w:t xml:space="preserve">only with the permission of the </w:t>
      </w:r>
      <w:r w:rsidR="0053046F" w:rsidRPr="00FA1541">
        <w:rPr>
          <w:sz w:val="24"/>
          <w:szCs w:val="24"/>
        </w:rPr>
        <w:t>NARW</w:t>
      </w:r>
      <w:r w:rsidR="00261816" w:rsidRPr="00FA1541">
        <w:rPr>
          <w:sz w:val="24"/>
          <w:szCs w:val="24"/>
          <w:lang w:eastAsia="ro-RO"/>
        </w:rPr>
        <w:t xml:space="preserve">, </w:t>
      </w:r>
      <w:r w:rsidR="005562A0" w:rsidRPr="00FA1541">
        <w:rPr>
          <w:sz w:val="24"/>
          <w:szCs w:val="24"/>
          <w:lang w:eastAsia="ro-RO"/>
        </w:rPr>
        <w:t>for</w:t>
      </w:r>
      <w:r w:rsidR="00261816" w:rsidRPr="00FA1541">
        <w:rPr>
          <w:sz w:val="24"/>
          <w:szCs w:val="24"/>
          <w:lang w:eastAsia="ro-RO"/>
        </w:rPr>
        <w:t xml:space="preserve"> no more than </w:t>
      </w:r>
      <w:r w:rsidR="00A852E7" w:rsidRPr="00FA1541">
        <w:rPr>
          <w:sz w:val="24"/>
          <w:szCs w:val="24"/>
          <w:lang w:eastAsia="ro-RO"/>
        </w:rPr>
        <w:t>5</w:t>
      </w:r>
      <w:r w:rsidR="00382BBB" w:rsidRPr="00FA1541">
        <w:rPr>
          <w:sz w:val="24"/>
          <w:szCs w:val="24"/>
          <w:lang w:eastAsia="ro-RO"/>
        </w:rPr>
        <w:t>0</w:t>
      </w:r>
      <w:r w:rsidR="00261816" w:rsidRPr="00FA1541">
        <w:rPr>
          <w:sz w:val="24"/>
          <w:szCs w:val="24"/>
          <w:lang w:eastAsia="ro-RO"/>
        </w:rPr>
        <w:t>% of the total monthly working hours</w:t>
      </w:r>
      <w:r w:rsidR="00D9499F" w:rsidRPr="00FA1541">
        <w:rPr>
          <w:sz w:val="24"/>
          <w:szCs w:val="24"/>
          <w:lang w:eastAsia="ro-RO"/>
        </w:rPr>
        <w:t>;</w:t>
      </w:r>
    </w:p>
    <w:p w:rsidR="00F62312" w:rsidRPr="00FA1541" w:rsidRDefault="00F62312" w:rsidP="00F62312">
      <w:pPr>
        <w:pStyle w:val="ListParagraph"/>
        <w:numPr>
          <w:ilvl w:val="0"/>
          <w:numId w:val="4"/>
        </w:numPr>
        <w:ind w:left="0" w:right="89"/>
        <w:contextualSpacing w:val="0"/>
        <w:rPr>
          <w:sz w:val="24"/>
          <w:szCs w:val="24"/>
          <w:lang w:eastAsia="ro-RO"/>
        </w:rPr>
      </w:pPr>
      <w:r w:rsidRPr="00FA1541">
        <w:rPr>
          <w:sz w:val="24"/>
          <w:szCs w:val="24"/>
        </w:rPr>
        <w:lastRenderedPageBreak/>
        <w:t>Will work under the direct supervision</w:t>
      </w:r>
      <w:r w:rsidR="00D04A1B" w:rsidRPr="00FA1541">
        <w:rPr>
          <w:sz w:val="24"/>
          <w:szCs w:val="24"/>
        </w:rPr>
        <w:t xml:space="preserve"> and daily technical coordination</w:t>
      </w:r>
      <w:r w:rsidRPr="00FA1541">
        <w:rPr>
          <w:sz w:val="24"/>
          <w:szCs w:val="24"/>
        </w:rPr>
        <w:t xml:space="preserve"> </w:t>
      </w:r>
      <w:r w:rsidR="00261816" w:rsidRPr="00FA1541">
        <w:rPr>
          <w:sz w:val="24"/>
          <w:szCs w:val="24"/>
        </w:rPr>
        <w:t>o</w:t>
      </w:r>
      <w:r w:rsidRPr="00FA1541">
        <w:rPr>
          <w:sz w:val="24"/>
          <w:szCs w:val="24"/>
        </w:rPr>
        <w:t xml:space="preserve">f the </w:t>
      </w:r>
      <w:r w:rsidR="0053046F" w:rsidRPr="00FA1541">
        <w:rPr>
          <w:sz w:val="24"/>
          <w:szCs w:val="24"/>
        </w:rPr>
        <w:t>NARW</w:t>
      </w:r>
      <w:r w:rsidRPr="00FA1541">
        <w:rPr>
          <w:sz w:val="24"/>
          <w:szCs w:val="24"/>
        </w:rPr>
        <w:t xml:space="preserve">, </w:t>
      </w:r>
      <w:r w:rsidR="00382BBB" w:rsidRPr="00FA1541">
        <w:rPr>
          <w:sz w:val="24"/>
          <w:szCs w:val="24"/>
        </w:rPr>
        <w:t xml:space="preserve">and under supervision of </w:t>
      </w:r>
      <w:r w:rsidRPr="00FA1541">
        <w:rPr>
          <w:sz w:val="24"/>
          <w:szCs w:val="24"/>
        </w:rPr>
        <w:t xml:space="preserve">the PMU Director and/or the PMU nominated </w:t>
      </w:r>
      <w:r w:rsidR="00382BBB" w:rsidRPr="00FA1541">
        <w:rPr>
          <w:sz w:val="24"/>
          <w:szCs w:val="24"/>
        </w:rPr>
        <w:t>experts</w:t>
      </w:r>
      <w:r w:rsidRPr="00FA1541">
        <w:rPr>
          <w:sz w:val="24"/>
          <w:szCs w:val="24"/>
        </w:rPr>
        <w:t>;</w:t>
      </w:r>
    </w:p>
    <w:p w:rsidR="002A5458" w:rsidRPr="00FA1541" w:rsidRDefault="002A5458" w:rsidP="009A51B3">
      <w:pPr>
        <w:pStyle w:val="ListParagraph"/>
        <w:numPr>
          <w:ilvl w:val="0"/>
          <w:numId w:val="4"/>
        </w:numPr>
        <w:ind w:left="0" w:right="89"/>
        <w:contextualSpacing w:val="0"/>
        <w:rPr>
          <w:sz w:val="24"/>
          <w:szCs w:val="24"/>
          <w:lang w:eastAsia="ro-RO"/>
        </w:rPr>
      </w:pPr>
      <w:r w:rsidRPr="00FA1541">
        <w:rPr>
          <w:sz w:val="24"/>
          <w:szCs w:val="24"/>
          <w:lang w:eastAsia="ro-RO"/>
        </w:rPr>
        <w:t xml:space="preserve">Will liaise with RAPID Project </w:t>
      </w:r>
      <w:r w:rsidR="00A852E7" w:rsidRPr="00FA1541">
        <w:rPr>
          <w:sz w:val="24"/>
          <w:szCs w:val="24"/>
          <w:lang w:eastAsia="ro-RO"/>
        </w:rPr>
        <w:t xml:space="preserve">other contracted </w:t>
      </w:r>
      <w:r w:rsidR="00F62312" w:rsidRPr="00FA1541">
        <w:rPr>
          <w:sz w:val="24"/>
          <w:szCs w:val="24"/>
          <w:lang w:eastAsia="ro-RO"/>
        </w:rPr>
        <w:t>consultants</w:t>
      </w:r>
      <w:r w:rsidR="000E1B82" w:rsidRPr="00FA1541">
        <w:rPr>
          <w:sz w:val="24"/>
          <w:szCs w:val="24"/>
          <w:lang w:eastAsia="ro-RO"/>
        </w:rPr>
        <w:t xml:space="preserve"> and suppliers</w:t>
      </w:r>
      <w:r w:rsidR="00F62312" w:rsidRPr="00FA1541">
        <w:rPr>
          <w:sz w:val="24"/>
          <w:szCs w:val="24"/>
          <w:lang w:eastAsia="ro-RO"/>
        </w:rPr>
        <w:t>, as needed</w:t>
      </w:r>
      <w:r w:rsidRPr="00FA1541">
        <w:rPr>
          <w:sz w:val="24"/>
          <w:szCs w:val="24"/>
          <w:lang w:eastAsia="ro-RO"/>
        </w:rPr>
        <w:t xml:space="preserve">; </w:t>
      </w:r>
    </w:p>
    <w:p w:rsidR="00D84F53" w:rsidRPr="00FA1541" w:rsidRDefault="00791254" w:rsidP="003579AB">
      <w:pPr>
        <w:ind w:left="0" w:right="89"/>
        <w:rPr>
          <w:sz w:val="24"/>
          <w:szCs w:val="24"/>
          <w:lang w:eastAsia="ro-RO"/>
        </w:rPr>
      </w:pPr>
      <w:r w:rsidRPr="00FA1541">
        <w:rPr>
          <w:sz w:val="24"/>
          <w:szCs w:val="24"/>
          <w:lang w:eastAsia="ro-RO"/>
        </w:rPr>
        <w:t xml:space="preserve">All documentation prepared by the Consultant </w:t>
      </w:r>
      <w:r w:rsidR="003D6212" w:rsidRPr="00FA1541">
        <w:rPr>
          <w:sz w:val="24"/>
          <w:szCs w:val="24"/>
          <w:lang w:eastAsia="ro-RO"/>
        </w:rPr>
        <w:t>during</w:t>
      </w:r>
      <w:r w:rsidRPr="00FA1541">
        <w:rPr>
          <w:sz w:val="24"/>
          <w:szCs w:val="24"/>
          <w:lang w:eastAsia="ro-RO"/>
        </w:rPr>
        <w:t xml:space="preserve"> the course of the assignment will remain the absolute property of the </w:t>
      </w:r>
      <w:r w:rsidR="00910637" w:rsidRPr="00FA1541">
        <w:rPr>
          <w:sz w:val="24"/>
          <w:szCs w:val="24"/>
          <w:lang w:eastAsia="ro-RO"/>
        </w:rPr>
        <w:t>Client</w:t>
      </w:r>
      <w:r w:rsidRPr="00FA1541">
        <w:rPr>
          <w:sz w:val="24"/>
          <w:szCs w:val="24"/>
          <w:lang w:eastAsia="ro-RO"/>
        </w:rPr>
        <w:t xml:space="preserve">. </w:t>
      </w:r>
      <w:r w:rsidR="000E1B82" w:rsidRPr="00FA1541">
        <w:rPr>
          <w:sz w:val="24"/>
          <w:szCs w:val="24"/>
          <w:lang w:eastAsia="ro-RO"/>
        </w:rPr>
        <w:t>Not later than upon termination or expiration of the contract for the current assignment, the Consultant will</w:t>
      </w:r>
      <w:r w:rsidR="00EC178F" w:rsidRPr="00FA1541">
        <w:rPr>
          <w:sz w:val="24"/>
          <w:szCs w:val="24"/>
          <w:lang w:eastAsia="ro-RO"/>
        </w:rPr>
        <w:t xml:space="preserve"> </w:t>
      </w:r>
      <w:r w:rsidRPr="00FA1541">
        <w:rPr>
          <w:sz w:val="24"/>
          <w:szCs w:val="24"/>
          <w:lang w:eastAsia="ro-RO"/>
        </w:rPr>
        <w:t xml:space="preserve">deliver all such documentation to the </w:t>
      </w:r>
      <w:r w:rsidR="00910637" w:rsidRPr="00FA1541">
        <w:rPr>
          <w:sz w:val="24"/>
          <w:szCs w:val="24"/>
          <w:lang w:eastAsia="ro-RO"/>
        </w:rPr>
        <w:t>Client</w:t>
      </w:r>
      <w:r w:rsidRPr="00FA1541">
        <w:rPr>
          <w:sz w:val="24"/>
          <w:szCs w:val="24"/>
          <w:lang w:eastAsia="ro-RO"/>
        </w:rPr>
        <w:t>.</w:t>
      </w:r>
    </w:p>
    <w:p w:rsidR="002254DC" w:rsidRPr="00FA1541" w:rsidRDefault="000E1B82" w:rsidP="00070B52">
      <w:pPr>
        <w:pStyle w:val="ListParagraph"/>
        <w:ind w:left="0" w:right="89"/>
        <w:rPr>
          <w:sz w:val="24"/>
          <w:szCs w:val="24"/>
          <w:lang w:eastAsia="ro-RO"/>
        </w:rPr>
      </w:pPr>
      <w:r w:rsidRPr="00FA1541">
        <w:rPr>
          <w:sz w:val="24"/>
          <w:szCs w:val="24"/>
        </w:rPr>
        <w:t xml:space="preserve">The observance of the Fiscal Code provisions applicable in any of the legal forms under which the Individual Consultant will provide the services (either (a) limited liability company or another form of organization that enables him/her to issue invoices or (b) </w:t>
      </w:r>
      <w:r w:rsidR="005C0BA9" w:rsidRPr="00FA1541">
        <w:rPr>
          <w:sz w:val="24"/>
          <w:szCs w:val="24"/>
        </w:rPr>
        <w:t>person authorized</w:t>
      </w:r>
      <w:r w:rsidRPr="00FA1541">
        <w:rPr>
          <w:sz w:val="24"/>
          <w:szCs w:val="24"/>
        </w:rPr>
        <w:t xml:space="preserve"> under the Law 300/2004)</w:t>
      </w:r>
      <w:r w:rsidR="005C0BA9" w:rsidRPr="00FA1541">
        <w:rPr>
          <w:sz w:val="24"/>
          <w:szCs w:val="24"/>
        </w:rPr>
        <w:t>,</w:t>
      </w:r>
      <w:r w:rsidRPr="00FA1541">
        <w:rPr>
          <w:sz w:val="24"/>
          <w:szCs w:val="24"/>
        </w:rPr>
        <w:t xml:space="preserve"> is the sole responsibility of the Consultant.</w:t>
      </w:r>
    </w:p>
    <w:p w:rsidR="009F0922" w:rsidRPr="00FA1541" w:rsidRDefault="009F0922" w:rsidP="009F0922">
      <w:pPr>
        <w:pStyle w:val="ListParagraph"/>
        <w:spacing w:before="120" w:line="240" w:lineRule="auto"/>
        <w:ind w:left="0"/>
        <w:contextualSpacing w:val="0"/>
        <w:rPr>
          <w:sz w:val="24"/>
          <w:szCs w:val="24"/>
          <w:lang w:eastAsia="ro-RO"/>
        </w:rPr>
      </w:pPr>
      <w:r w:rsidRPr="00FA1541">
        <w:rPr>
          <w:sz w:val="24"/>
          <w:szCs w:val="24"/>
          <w:lang w:eastAsia="ro-RO"/>
        </w:rPr>
        <w:t xml:space="preserve">The Client will not pay or reimburse the Consultant for any other costs outside of the fees agreed for in the contract and the travel related expenses and, if approved by the Client in advance, other reimbursable type expenses incurred by the Consultant for the delivery of the services. </w:t>
      </w:r>
    </w:p>
    <w:p w:rsidR="000E1B82" w:rsidRPr="00FA1541" w:rsidRDefault="000E1B82" w:rsidP="000E1B82">
      <w:pPr>
        <w:pStyle w:val="ListParagraph"/>
        <w:ind w:left="0" w:right="89"/>
        <w:contextualSpacing w:val="0"/>
        <w:rPr>
          <w:sz w:val="24"/>
          <w:szCs w:val="24"/>
        </w:rPr>
      </w:pPr>
      <w:r w:rsidRPr="002254DC">
        <w:rPr>
          <w:sz w:val="24"/>
          <w:szCs w:val="24"/>
        </w:rPr>
        <w:t>In case of travel outside Bucharest for meetings / workshops / conferences, any related costs incurred by the Consultant as for travel, accommodation, per-diem and as such, will be paid against supporting documents (for travel and accommodation) and at the level and in line with the thresho</w:t>
      </w:r>
      <w:r w:rsidRPr="00125862">
        <w:rPr>
          <w:sz w:val="24"/>
          <w:szCs w:val="24"/>
        </w:rPr>
        <w:t>lds approved for public administration for per-diem.</w:t>
      </w:r>
    </w:p>
    <w:p w:rsidR="00AA6A26" w:rsidRPr="00FA1541" w:rsidRDefault="00AA6A26" w:rsidP="003579AB">
      <w:pPr>
        <w:pStyle w:val="ListParagraph"/>
        <w:ind w:left="0" w:right="89"/>
        <w:contextualSpacing w:val="0"/>
        <w:rPr>
          <w:sz w:val="24"/>
          <w:szCs w:val="24"/>
        </w:rPr>
      </w:pPr>
      <w:r w:rsidRPr="00FA1541">
        <w:rPr>
          <w:sz w:val="24"/>
          <w:szCs w:val="24"/>
        </w:rPr>
        <w:t>The Client shall provide to the Individual Consultant all the information necessary, concerning the purpose of this Assignment and that will be reasonably requested by the Individual Consultant in order to complete this Assignment.</w:t>
      </w:r>
    </w:p>
    <w:p w:rsidR="001F4A2F" w:rsidRPr="00FA1541" w:rsidRDefault="00613A13" w:rsidP="003579AB">
      <w:pPr>
        <w:pStyle w:val="ListParagraph"/>
        <w:ind w:left="0" w:right="89"/>
        <w:contextualSpacing w:val="0"/>
        <w:rPr>
          <w:sz w:val="24"/>
          <w:szCs w:val="24"/>
          <w:lang w:val="en-GB"/>
        </w:rPr>
      </w:pPr>
      <w:r w:rsidRPr="00FA1541">
        <w:rPr>
          <w:sz w:val="24"/>
          <w:szCs w:val="24"/>
        </w:rPr>
        <w:t xml:space="preserve">The </w:t>
      </w:r>
      <w:r w:rsidR="0053046F" w:rsidRPr="00FA1541">
        <w:rPr>
          <w:sz w:val="24"/>
          <w:szCs w:val="24"/>
        </w:rPr>
        <w:t>NARW</w:t>
      </w:r>
      <w:r w:rsidR="00A852E7" w:rsidRPr="00FA1541">
        <w:rPr>
          <w:sz w:val="24"/>
          <w:szCs w:val="24"/>
        </w:rPr>
        <w:t xml:space="preserve"> and the </w:t>
      </w:r>
      <w:r w:rsidRPr="00FA1541">
        <w:rPr>
          <w:sz w:val="24"/>
          <w:szCs w:val="24"/>
        </w:rPr>
        <w:t>Client will provide access to all relevant information, documents and stakeholders’ contact points to facilitate the implementation of the activities under this assignment,</w:t>
      </w:r>
      <w:r w:rsidR="00A852E7" w:rsidRPr="00FA1541">
        <w:rPr>
          <w:sz w:val="24"/>
          <w:szCs w:val="24"/>
        </w:rPr>
        <w:t xml:space="preserve"> including</w:t>
      </w:r>
      <w:r w:rsidRPr="00FA1541">
        <w:rPr>
          <w:sz w:val="24"/>
          <w:szCs w:val="24"/>
        </w:rPr>
        <w:t xml:space="preserve"> </w:t>
      </w:r>
      <w:r w:rsidR="00010226" w:rsidRPr="00FA1541">
        <w:rPr>
          <w:sz w:val="24"/>
          <w:szCs w:val="24"/>
        </w:rPr>
        <w:t xml:space="preserve">NARW </w:t>
      </w:r>
      <w:r w:rsidR="00D9499F" w:rsidRPr="00FA1541">
        <w:rPr>
          <w:sz w:val="24"/>
          <w:szCs w:val="24"/>
        </w:rPr>
        <w:t>server</w:t>
      </w:r>
      <w:r w:rsidR="00A852E7" w:rsidRPr="00FA1541">
        <w:rPr>
          <w:sz w:val="24"/>
          <w:szCs w:val="24"/>
        </w:rPr>
        <w:t>s</w:t>
      </w:r>
      <w:r w:rsidR="00D9499F" w:rsidRPr="00FA1541">
        <w:rPr>
          <w:sz w:val="24"/>
          <w:szCs w:val="24"/>
        </w:rPr>
        <w:t xml:space="preserve"> / </w:t>
      </w:r>
      <w:r w:rsidR="001F4A2F" w:rsidRPr="00FA1541">
        <w:rPr>
          <w:sz w:val="24"/>
          <w:szCs w:val="24"/>
          <w:lang w:val="en-GB"/>
        </w:rPr>
        <w:t>network resources.</w:t>
      </w:r>
    </w:p>
    <w:p w:rsidR="001F4A2F" w:rsidRPr="00FA1541" w:rsidRDefault="001F4A2F" w:rsidP="003579AB">
      <w:pPr>
        <w:pStyle w:val="ListParagraph"/>
        <w:ind w:left="0" w:right="89"/>
        <w:contextualSpacing w:val="0"/>
        <w:rPr>
          <w:sz w:val="24"/>
          <w:szCs w:val="24"/>
        </w:rPr>
      </w:pPr>
    </w:p>
    <w:sectPr w:rsidR="001F4A2F" w:rsidRPr="00FA1541" w:rsidSect="00D63CF1">
      <w:footerReference w:type="default" r:id="rId9"/>
      <w:headerReference w:type="first" r:id="rId10"/>
      <w:pgSz w:w="11900" w:h="16840"/>
      <w:pgMar w:top="1440" w:right="1440" w:bottom="1440" w:left="1440"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D22" w:rsidRDefault="00D81D22" w:rsidP="00CD5B3B">
      <w:r>
        <w:separator/>
      </w:r>
    </w:p>
  </w:endnote>
  <w:endnote w:type="continuationSeparator" w:id="0">
    <w:p w:rsidR="00D81D22" w:rsidRDefault="00D81D2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rsidR="00012983" w:rsidRDefault="00012983">
        <w:pPr>
          <w:pStyle w:val="Footer"/>
          <w:jc w:val="right"/>
        </w:pPr>
        <w:r>
          <w:fldChar w:fldCharType="begin"/>
        </w:r>
        <w:r>
          <w:instrText xml:space="preserve"> PAGE   \* MERGEFORMAT </w:instrText>
        </w:r>
        <w:r>
          <w:fldChar w:fldCharType="separate"/>
        </w:r>
        <w:r w:rsidR="00DC4A2F">
          <w:rPr>
            <w:noProof/>
          </w:rPr>
          <w:t>11</w:t>
        </w:r>
        <w:r>
          <w:rPr>
            <w:noProof/>
          </w:rPr>
          <w:fldChar w:fldCharType="end"/>
        </w:r>
      </w:p>
    </w:sdtContent>
  </w:sdt>
  <w:p w:rsidR="00012983" w:rsidRPr="00D06E9C" w:rsidRDefault="00012983" w:rsidP="00D06E9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D22" w:rsidRDefault="00D81D22" w:rsidP="00CD5B3B">
      <w:r>
        <w:separator/>
      </w:r>
    </w:p>
  </w:footnote>
  <w:footnote w:type="continuationSeparator" w:id="0">
    <w:p w:rsidR="00D81D22" w:rsidRDefault="00D81D22"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983" w:rsidRDefault="00012983" w:rsidP="00D47940">
    <w:pPr>
      <w:spacing w:after="0" w:line="240" w:lineRule="auto"/>
      <w:ind w:right="4292"/>
    </w:pPr>
    <w:r>
      <w:rPr>
        <w:noProof/>
        <w:lang w:val="ro-RO" w:eastAsia="ro-RO"/>
      </w:rPr>
      <w:drawing>
        <wp:anchor distT="0" distB="0" distL="114300" distR="114300" simplePos="0" relativeHeight="251658240" behindDoc="0" locked="0" layoutInCell="1" allowOverlap="1" wp14:anchorId="2FEDBC43" wp14:editId="4E5C3456">
          <wp:simplePos x="0" y="0"/>
          <wp:positionH relativeFrom="column">
            <wp:posOffset>12065</wp:posOffset>
          </wp:positionH>
          <wp:positionV relativeFrom="paragraph">
            <wp:posOffset>-133350</wp:posOffset>
          </wp:positionV>
          <wp:extent cx="3236595" cy="899795"/>
          <wp:effectExtent l="0" t="0" r="0" b="0"/>
          <wp:wrapSquare wrapText="bothSides"/>
          <wp:docPr id="1"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rsidR="00012983" w:rsidRDefault="00447FFC" w:rsidP="00E73132">
    <w:pPr>
      <w:pStyle w:val="Header"/>
      <w:tabs>
        <w:tab w:val="left" w:pos="1530"/>
        <w:tab w:val="center" w:pos="2790"/>
      </w:tabs>
      <w:ind w:left="-284"/>
      <w:rPr>
        <w:rFonts w:ascii="Trebuchet MS" w:hAnsi="Trebuchet MS"/>
        <w:lang w:val="ro-RO"/>
      </w:rPr>
    </w:pPr>
    <w:r>
      <w:rPr>
        <w:rFonts w:ascii="Trebuchet MS" w:hAnsi="Trebuchet MS"/>
        <w:lang w:val="ro-RO"/>
      </w:rPr>
      <w:t>Project Management Unit for</w:t>
    </w:r>
    <w:r w:rsidR="00DB0013">
      <w:rPr>
        <w:rFonts w:ascii="Trebuchet MS" w:hAnsi="Trebuchet MS"/>
        <w:lang w:val="ro-RO"/>
      </w:rPr>
      <w:t xml:space="preserve"> the</w:t>
    </w:r>
    <w:r>
      <w:rPr>
        <w:rFonts w:ascii="Trebuchet MS" w:hAnsi="Trebuchet MS"/>
        <w:lang w:val="ro-RO"/>
      </w:rPr>
      <w:t xml:space="preserve"> </w:t>
    </w:r>
    <w:r w:rsidR="003E3080" w:rsidRPr="00AA5184">
      <w:rPr>
        <w:rFonts w:ascii="Trebuchet MS" w:hAnsi="Trebuchet MS"/>
        <w:bCs/>
        <w:iCs/>
      </w:rPr>
      <w:t xml:space="preserve">Prevention and Reduction of Pollution in Rural Areas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39E71881"/>
    <w:multiLevelType w:val="hybridMultilevel"/>
    <w:tmpl w:val="8DE2892C"/>
    <w:lvl w:ilvl="0" w:tplc="661CCA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D2936"/>
    <w:multiLevelType w:val="hybridMultilevel"/>
    <w:tmpl w:val="FFFFFFFF"/>
    <w:lvl w:ilvl="0" w:tplc="EB8CEA4A">
      <w:start w:val="1"/>
      <w:numFmt w:val="bullet"/>
      <w:lvlText w:val=""/>
      <w:lvlJc w:val="left"/>
      <w:pPr>
        <w:ind w:left="720" w:hanging="360"/>
      </w:pPr>
      <w:rPr>
        <w:rFonts w:ascii="Symbol" w:hAnsi="Symbol" w:hint="default"/>
      </w:rPr>
    </w:lvl>
    <w:lvl w:ilvl="1" w:tplc="A2BA5136">
      <w:start w:val="1"/>
      <w:numFmt w:val="bullet"/>
      <w:lvlText w:val="o"/>
      <w:lvlJc w:val="left"/>
      <w:pPr>
        <w:ind w:left="1440" w:hanging="360"/>
      </w:pPr>
      <w:rPr>
        <w:rFonts w:ascii="Courier New" w:hAnsi="Courier New" w:hint="default"/>
      </w:rPr>
    </w:lvl>
    <w:lvl w:ilvl="2" w:tplc="DF2AE396">
      <w:start w:val="1"/>
      <w:numFmt w:val="bullet"/>
      <w:lvlText w:val=""/>
      <w:lvlJc w:val="left"/>
      <w:pPr>
        <w:ind w:left="2160" w:hanging="360"/>
      </w:pPr>
      <w:rPr>
        <w:rFonts w:ascii="Wingdings" w:hAnsi="Wingdings" w:hint="default"/>
      </w:rPr>
    </w:lvl>
    <w:lvl w:ilvl="3" w:tplc="B3C8ACDC">
      <w:start w:val="1"/>
      <w:numFmt w:val="bullet"/>
      <w:lvlText w:val=""/>
      <w:lvlJc w:val="left"/>
      <w:pPr>
        <w:ind w:left="2880" w:hanging="360"/>
      </w:pPr>
      <w:rPr>
        <w:rFonts w:ascii="Symbol" w:hAnsi="Symbol" w:hint="default"/>
      </w:rPr>
    </w:lvl>
    <w:lvl w:ilvl="4" w:tplc="1742A3A2">
      <w:start w:val="1"/>
      <w:numFmt w:val="bullet"/>
      <w:lvlText w:val="o"/>
      <w:lvlJc w:val="left"/>
      <w:pPr>
        <w:ind w:left="3600" w:hanging="360"/>
      </w:pPr>
      <w:rPr>
        <w:rFonts w:ascii="Courier New" w:hAnsi="Courier New" w:hint="default"/>
      </w:rPr>
    </w:lvl>
    <w:lvl w:ilvl="5" w:tplc="2CB46074">
      <w:start w:val="1"/>
      <w:numFmt w:val="bullet"/>
      <w:lvlText w:val=""/>
      <w:lvlJc w:val="left"/>
      <w:pPr>
        <w:ind w:left="4320" w:hanging="360"/>
      </w:pPr>
      <w:rPr>
        <w:rFonts w:ascii="Wingdings" w:hAnsi="Wingdings" w:hint="default"/>
      </w:rPr>
    </w:lvl>
    <w:lvl w:ilvl="6" w:tplc="C9C6343E">
      <w:start w:val="1"/>
      <w:numFmt w:val="bullet"/>
      <w:lvlText w:val=""/>
      <w:lvlJc w:val="left"/>
      <w:pPr>
        <w:ind w:left="5040" w:hanging="360"/>
      </w:pPr>
      <w:rPr>
        <w:rFonts w:ascii="Symbol" w:hAnsi="Symbol" w:hint="default"/>
      </w:rPr>
    </w:lvl>
    <w:lvl w:ilvl="7" w:tplc="9F389982">
      <w:start w:val="1"/>
      <w:numFmt w:val="bullet"/>
      <w:lvlText w:val="o"/>
      <w:lvlJc w:val="left"/>
      <w:pPr>
        <w:ind w:left="5760" w:hanging="360"/>
      </w:pPr>
      <w:rPr>
        <w:rFonts w:ascii="Courier New" w:hAnsi="Courier New" w:hint="default"/>
      </w:rPr>
    </w:lvl>
    <w:lvl w:ilvl="8" w:tplc="B366CF96">
      <w:start w:val="1"/>
      <w:numFmt w:val="bullet"/>
      <w:lvlText w:val=""/>
      <w:lvlJc w:val="left"/>
      <w:pPr>
        <w:ind w:left="6480" w:hanging="360"/>
      </w:pPr>
      <w:rPr>
        <w:rFonts w:ascii="Wingdings" w:hAnsi="Wingdings" w:hint="default"/>
      </w:rPr>
    </w:lvl>
  </w:abstractNum>
  <w:abstractNum w:abstractNumId="6"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E8522D4"/>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72CE15E6"/>
    <w:multiLevelType w:val="multilevel"/>
    <w:tmpl w:val="BAEED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2F56CEB"/>
    <w:multiLevelType w:val="hybridMultilevel"/>
    <w:tmpl w:val="97DA1BD4"/>
    <w:lvl w:ilvl="0" w:tplc="0809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12" w15:restartNumberingAfterBreak="0">
    <w:nsid w:val="792DA94A"/>
    <w:multiLevelType w:val="hybridMultilevel"/>
    <w:tmpl w:val="FE14EA80"/>
    <w:lvl w:ilvl="0" w:tplc="DD185DF4">
      <w:start w:val="1"/>
      <w:numFmt w:val="decimal"/>
      <w:lvlText w:val="%1."/>
      <w:lvlJc w:val="left"/>
      <w:pPr>
        <w:ind w:left="720" w:hanging="360"/>
      </w:pPr>
      <w:rPr>
        <w:rFonts w:ascii="Trebuchet MS" w:hAnsi="Trebuchet MS" w:hint="default"/>
      </w:rPr>
    </w:lvl>
    <w:lvl w:ilvl="1" w:tplc="F588205C">
      <w:start w:val="1"/>
      <w:numFmt w:val="lowerLetter"/>
      <w:lvlText w:val="%2."/>
      <w:lvlJc w:val="left"/>
      <w:pPr>
        <w:ind w:left="1440" w:hanging="360"/>
      </w:pPr>
    </w:lvl>
    <w:lvl w:ilvl="2" w:tplc="AF2CBB7E">
      <w:start w:val="1"/>
      <w:numFmt w:val="lowerRoman"/>
      <w:lvlText w:val="%3."/>
      <w:lvlJc w:val="right"/>
      <w:pPr>
        <w:ind w:left="2160" w:hanging="180"/>
      </w:pPr>
    </w:lvl>
    <w:lvl w:ilvl="3" w:tplc="5FE66B86">
      <w:start w:val="1"/>
      <w:numFmt w:val="decimal"/>
      <w:lvlText w:val="%4."/>
      <w:lvlJc w:val="left"/>
      <w:pPr>
        <w:ind w:left="2880" w:hanging="360"/>
      </w:pPr>
    </w:lvl>
    <w:lvl w:ilvl="4" w:tplc="7C0402EE">
      <w:start w:val="1"/>
      <w:numFmt w:val="lowerLetter"/>
      <w:lvlText w:val="%5."/>
      <w:lvlJc w:val="left"/>
      <w:pPr>
        <w:ind w:left="3600" w:hanging="360"/>
      </w:pPr>
    </w:lvl>
    <w:lvl w:ilvl="5" w:tplc="A61879CC">
      <w:start w:val="1"/>
      <w:numFmt w:val="lowerRoman"/>
      <w:lvlText w:val="%6."/>
      <w:lvlJc w:val="right"/>
      <w:pPr>
        <w:ind w:left="4320" w:hanging="180"/>
      </w:pPr>
    </w:lvl>
    <w:lvl w:ilvl="6" w:tplc="064273BC">
      <w:start w:val="1"/>
      <w:numFmt w:val="decimal"/>
      <w:lvlText w:val="%7."/>
      <w:lvlJc w:val="left"/>
      <w:pPr>
        <w:ind w:left="5040" w:hanging="360"/>
      </w:pPr>
    </w:lvl>
    <w:lvl w:ilvl="7" w:tplc="856AD762">
      <w:start w:val="1"/>
      <w:numFmt w:val="lowerLetter"/>
      <w:lvlText w:val="%8."/>
      <w:lvlJc w:val="left"/>
      <w:pPr>
        <w:ind w:left="5760" w:hanging="360"/>
      </w:pPr>
    </w:lvl>
    <w:lvl w:ilvl="8" w:tplc="8D821924">
      <w:start w:val="1"/>
      <w:numFmt w:val="lowerRoman"/>
      <w:lvlText w:val="%9."/>
      <w:lvlJc w:val="right"/>
      <w:pPr>
        <w:ind w:left="6480" w:hanging="180"/>
      </w:pPr>
    </w:lvl>
  </w:abstractNum>
  <w:abstractNum w:abstractNumId="13"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11"/>
  </w:num>
  <w:num w:numId="2">
    <w:abstractNumId w:val="8"/>
  </w:num>
  <w:num w:numId="3">
    <w:abstractNumId w:val="0"/>
  </w:num>
  <w:num w:numId="4">
    <w:abstractNumId w:val="14"/>
  </w:num>
  <w:num w:numId="5">
    <w:abstractNumId w:val="3"/>
  </w:num>
  <w:num w:numId="6">
    <w:abstractNumId w:val="1"/>
  </w:num>
  <w:num w:numId="7">
    <w:abstractNumId w:val="10"/>
  </w:num>
  <w:num w:numId="8">
    <w:abstractNumId w:val="2"/>
  </w:num>
  <w:num w:numId="9">
    <w:abstractNumId w:val="13"/>
  </w:num>
  <w:num w:numId="10">
    <w:abstractNumId w:val="6"/>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num>
  <w:num w:numId="22">
    <w:abstractNumId w:val="5"/>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9BE"/>
    <w:rsid w:val="00007E68"/>
    <w:rsid w:val="00010226"/>
    <w:rsid w:val="00010AB0"/>
    <w:rsid w:val="000127C3"/>
    <w:rsid w:val="00012983"/>
    <w:rsid w:val="00014A21"/>
    <w:rsid w:val="00015A68"/>
    <w:rsid w:val="00017541"/>
    <w:rsid w:val="0002388A"/>
    <w:rsid w:val="0002514C"/>
    <w:rsid w:val="00025B6E"/>
    <w:rsid w:val="00027C2C"/>
    <w:rsid w:val="000305DD"/>
    <w:rsid w:val="00030C48"/>
    <w:rsid w:val="0003484F"/>
    <w:rsid w:val="00035DF4"/>
    <w:rsid w:val="00035F1D"/>
    <w:rsid w:val="000360DE"/>
    <w:rsid w:val="000367A2"/>
    <w:rsid w:val="00041521"/>
    <w:rsid w:val="00043062"/>
    <w:rsid w:val="00047263"/>
    <w:rsid w:val="0005594D"/>
    <w:rsid w:val="00055B3C"/>
    <w:rsid w:val="00057662"/>
    <w:rsid w:val="00064A49"/>
    <w:rsid w:val="00064D6D"/>
    <w:rsid w:val="00066D0B"/>
    <w:rsid w:val="00070B52"/>
    <w:rsid w:val="00071CA7"/>
    <w:rsid w:val="00074BAB"/>
    <w:rsid w:val="00075804"/>
    <w:rsid w:val="000800CA"/>
    <w:rsid w:val="0009070A"/>
    <w:rsid w:val="00090A91"/>
    <w:rsid w:val="00092433"/>
    <w:rsid w:val="0009439F"/>
    <w:rsid w:val="000977BF"/>
    <w:rsid w:val="00097A62"/>
    <w:rsid w:val="000A0D5D"/>
    <w:rsid w:val="000A49C4"/>
    <w:rsid w:val="000B00DF"/>
    <w:rsid w:val="000B4B3B"/>
    <w:rsid w:val="000C11E2"/>
    <w:rsid w:val="000C1650"/>
    <w:rsid w:val="000D4371"/>
    <w:rsid w:val="000D4970"/>
    <w:rsid w:val="000D51D6"/>
    <w:rsid w:val="000D59E6"/>
    <w:rsid w:val="000D6B20"/>
    <w:rsid w:val="000E10DD"/>
    <w:rsid w:val="000E1B82"/>
    <w:rsid w:val="000E2AD5"/>
    <w:rsid w:val="000E3E6C"/>
    <w:rsid w:val="000E5580"/>
    <w:rsid w:val="000E5C72"/>
    <w:rsid w:val="000E7311"/>
    <w:rsid w:val="000F2620"/>
    <w:rsid w:val="000F411B"/>
    <w:rsid w:val="000F4B4B"/>
    <w:rsid w:val="000F649B"/>
    <w:rsid w:val="000F6C7C"/>
    <w:rsid w:val="001009A7"/>
    <w:rsid w:val="00100B1E"/>
    <w:rsid w:val="00100F36"/>
    <w:rsid w:val="00101A08"/>
    <w:rsid w:val="00101E49"/>
    <w:rsid w:val="00103138"/>
    <w:rsid w:val="00103799"/>
    <w:rsid w:val="00104CEB"/>
    <w:rsid w:val="0010569D"/>
    <w:rsid w:val="00106266"/>
    <w:rsid w:val="00110B64"/>
    <w:rsid w:val="00111628"/>
    <w:rsid w:val="001117CE"/>
    <w:rsid w:val="001148DA"/>
    <w:rsid w:val="00115504"/>
    <w:rsid w:val="00115CC4"/>
    <w:rsid w:val="00125862"/>
    <w:rsid w:val="00132E4B"/>
    <w:rsid w:val="00134B83"/>
    <w:rsid w:val="00135C64"/>
    <w:rsid w:val="00143F8E"/>
    <w:rsid w:val="00144162"/>
    <w:rsid w:val="0015108C"/>
    <w:rsid w:val="001520AE"/>
    <w:rsid w:val="001563CE"/>
    <w:rsid w:val="00160C32"/>
    <w:rsid w:val="00160E2F"/>
    <w:rsid w:val="00161DC2"/>
    <w:rsid w:val="00170ADC"/>
    <w:rsid w:val="0017580E"/>
    <w:rsid w:val="00175D8C"/>
    <w:rsid w:val="00176529"/>
    <w:rsid w:val="00180BE9"/>
    <w:rsid w:val="00183C38"/>
    <w:rsid w:val="00184687"/>
    <w:rsid w:val="0018506D"/>
    <w:rsid w:val="001A0D02"/>
    <w:rsid w:val="001A1AF0"/>
    <w:rsid w:val="001A2EDF"/>
    <w:rsid w:val="001A3A5F"/>
    <w:rsid w:val="001A795B"/>
    <w:rsid w:val="001B0FC0"/>
    <w:rsid w:val="001B2063"/>
    <w:rsid w:val="001B7936"/>
    <w:rsid w:val="001C02EF"/>
    <w:rsid w:val="001C2788"/>
    <w:rsid w:val="001C5A0E"/>
    <w:rsid w:val="001C69D2"/>
    <w:rsid w:val="001D015E"/>
    <w:rsid w:val="001D256B"/>
    <w:rsid w:val="001D2B1A"/>
    <w:rsid w:val="001D650D"/>
    <w:rsid w:val="001E033A"/>
    <w:rsid w:val="001E0AC4"/>
    <w:rsid w:val="001E1A2F"/>
    <w:rsid w:val="001F4A2F"/>
    <w:rsid w:val="00200822"/>
    <w:rsid w:val="00202015"/>
    <w:rsid w:val="002020B6"/>
    <w:rsid w:val="002049A4"/>
    <w:rsid w:val="00210419"/>
    <w:rsid w:val="00212781"/>
    <w:rsid w:val="0021319C"/>
    <w:rsid w:val="00213EF5"/>
    <w:rsid w:val="00214628"/>
    <w:rsid w:val="002147F3"/>
    <w:rsid w:val="00214FA8"/>
    <w:rsid w:val="00215058"/>
    <w:rsid w:val="0021571B"/>
    <w:rsid w:val="00215D07"/>
    <w:rsid w:val="00215FB9"/>
    <w:rsid w:val="00224027"/>
    <w:rsid w:val="00224FE3"/>
    <w:rsid w:val="0022525D"/>
    <w:rsid w:val="002254DC"/>
    <w:rsid w:val="00225539"/>
    <w:rsid w:val="00227CE6"/>
    <w:rsid w:val="00227D3B"/>
    <w:rsid w:val="00227E50"/>
    <w:rsid w:val="00233005"/>
    <w:rsid w:val="00234850"/>
    <w:rsid w:val="002352E5"/>
    <w:rsid w:val="002359E4"/>
    <w:rsid w:val="00236BD2"/>
    <w:rsid w:val="00242164"/>
    <w:rsid w:val="00245880"/>
    <w:rsid w:val="00245F56"/>
    <w:rsid w:val="002517C5"/>
    <w:rsid w:val="002537B3"/>
    <w:rsid w:val="00261816"/>
    <w:rsid w:val="00262DCE"/>
    <w:rsid w:val="00262DF6"/>
    <w:rsid w:val="00262FA2"/>
    <w:rsid w:val="0026327A"/>
    <w:rsid w:val="002658AA"/>
    <w:rsid w:val="00266DEF"/>
    <w:rsid w:val="002700ED"/>
    <w:rsid w:val="00271997"/>
    <w:rsid w:val="00272388"/>
    <w:rsid w:val="0027459D"/>
    <w:rsid w:val="00275746"/>
    <w:rsid w:val="0027645A"/>
    <w:rsid w:val="00280347"/>
    <w:rsid w:val="00283B63"/>
    <w:rsid w:val="00284320"/>
    <w:rsid w:val="002859DA"/>
    <w:rsid w:val="00286C64"/>
    <w:rsid w:val="00293BBB"/>
    <w:rsid w:val="00293D25"/>
    <w:rsid w:val="00295BA1"/>
    <w:rsid w:val="002A4C41"/>
    <w:rsid w:val="002A4E3E"/>
    <w:rsid w:val="002A5458"/>
    <w:rsid w:val="002A55A0"/>
    <w:rsid w:val="002A5742"/>
    <w:rsid w:val="002A74E2"/>
    <w:rsid w:val="002B078E"/>
    <w:rsid w:val="002B29DF"/>
    <w:rsid w:val="002B2E8E"/>
    <w:rsid w:val="002B53C9"/>
    <w:rsid w:val="002B6CE8"/>
    <w:rsid w:val="002C20F7"/>
    <w:rsid w:val="002C656F"/>
    <w:rsid w:val="002C75D6"/>
    <w:rsid w:val="002C7DBD"/>
    <w:rsid w:val="002D13CA"/>
    <w:rsid w:val="002D14C8"/>
    <w:rsid w:val="002D4DBE"/>
    <w:rsid w:val="002D67F8"/>
    <w:rsid w:val="002D6893"/>
    <w:rsid w:val="002E0A5D"/>
    <w:rsid w:val="002E423E"/>
    <w:rsid w:val="002E520B"/>
    <w:rsid w:val="002E67FF"/>
    <w:rsid w:val="002E6B1C"/>
    <w:rsid w:val="002E6BD4"/>
    <w:rsid w:val="002F1EA6"/>
    <w:rsid w:val="002F275E"/>
    <w:rsid w:val="002F443A"/>
    <w:rsid w:val="003030CA"/>
    <w:rsid w:val="00304B8D"/>
    <w:rsid w:val="003070E3"/>
    <w:rsid w:val="003135DC"/>
    <w:rsid w:val="00313B3A"/>
    <w:rsid w:val="003159C4"/>
    <w:rsid w:val="00317223"/>
    <w:rsid w:val="00317B59"/>
    <w:rsid w:val="00317E0A"/>
    <w:rsid w:val="0032196A"/>
    <w:rsid w:val="003226AA"/>
    <w:rsid w:val="00322CBC"/>
    <w:rsid w:val="00322DC3"/>
    <w:rsid w:val="00323571"/>
    <w:rsid w:val="0033057B"/>
    <w:rsid w:val="00330D16"/>
    <w:rsid w:val="00331028"/>
    <w:rsid w:val="003330D3"/>
    <w:rsid w:val="00335640"/>
    <w:rsid w:val="00340CA7"/>
    <w:rsid w:val="0034449F"/>
    <w:rsid w:val="003500FC"/>
    <w:rsid w:val="003503B4"/>
    <w:rsid w:val="00353140"/>
    <w:rsid w:val="00354D41"/>
    <w:rsid w:val="003555A9"/>
    <w:rsid w:val="003579AB"/>
    <w:rsid w:val="003647F3"/>
    <w:rsid w:val="00364A32"/>
    <w:rsid w:val="003673FE"/>
    <w:rsid w:val="003759B9"/>
    <w:rsid w:val="003816CD"/>
    <w:rsid w:val="00381F2E"/>
    <w:rsid w:val="00382BBB"/>
    <w:rsid w:val="00383E01"/>
    <w:rsid w:val="00384710"/>
    <w:rsid w:val="0038692A"/>
    <w:rsid w:val="00390CEC"/>
    <w:rsid w:val="00394713"/>
    <w:rsid w:val="00394A8A"/>
    <w:rsid w:val="00397C3A"/>
    <w:rsid w:val="003A0ECB"/>
    <w:rsid w:val="003A34BA"/>
    <w:rsid w:val="003D0150"/>
    <w:rsid w:val="003D0824"/>
    <w:rsid w:val="003D5773"/>
    <w:rsid w:val="003D5D0B"/>
    <w:rsid w:val="003D6212"/>
    <w:rsid w:val="003D65CC"/>
    <w:rsid w:val="003E07BF"/>
    <w:rsid w:val="003E3080"/>
    <w:rsid w:val="003E3D51"/>
    <w:rsid w:val="003E3E7A"/>
    <w:rsid w:val="003E4680"/>
    <w:rsid w:val="003E6808"/>
    <w:rsid w:val="003E7B37"/>
    <w:rsid w:val="003F0222"/>
    <w:rsid w:val="003F0AB4"/>
    <w:rsid w:val="003F3259"/>
    <w:rsid w:val="003F6E04"/>
    <w:rsid w:val="003F7365"/>
    <w:rsid w:val="0040000E"/>
    <w:rsid w:val="00400C14"/>
    <w:rsid w:val="004019FE"/>
    <w:rsid w:val="0040228F"/>
    <w:rsid w:val="00410E6E"/>
    <w:rsid w:val="00412597"/>
    <w:rsid w:val="00416D13"/>
    <w:rsid w:val="00420919"/>
    <w:rsid w:val="00424334"/>
    <w:rsid w:val="0043035B"/>
    <w:rsid w:val="00436968"/>
    <w:rsid w:val="00443D2E"/>
    <w:rsid w:val="00447FFC"/>
    <w:rsid w:val="004512EF"/>
    <w:rsid w:val="004519A8"/>
    <w:rsid w:val="00451AFD"/>
    <w:rsid w:val="00452138"/>
    <w:rsid w:val="00454FFF"/>
    <w:rsid w:val="00462415"/>
    <w:rsid w:val="004630AB"/>
    <w:rsid w:val="00463742"/>
    <w:rsid w:val="00463E47"/>
    <w:rsid w:val="00465330"/>
    <w:rsid w:val="0047516F"/>
    <w:rsid w:val="00475F9B"/>
    <w:rsid w:val="00482B39"/>
    <w:rsid w:val="00483BF7"/>
    <w:rsid w:val="004841ED"/>
    <w:rsid w:val="00485113"/>
    <w:rsid w:val="004870EE"/>
    <w:rsid w:val="0048776F"/>
    <w:rsid w:val="004905F9"/>
    <w:rsid w:val="004938BF"/>
    <w:rsid w:val="00493AD5"/>
    <w:rsid w:val="0049476F"/>
    <w:rsid w:val="0049613D"/>
    <w:rsid w:val="00496199"/>
    <w:rsid w:val="00497479"/>
    <w:rsid w:val="004976B9"/>
    <w:rsid w:val="00497760"/>
    <w:rsid w:val="004A078F"/>
    <w:rsid w:val="004A0E5A"/>
    <w:rsid w:val="004A23A2"/>
    <w:rsid w:val="004A3BDB"/>
    <w:rsid w:val="004A4091"/>
    <w:rsid w:val="004A5BB3"/>
    <w:rsid w:val="004A66D9"/>
    <w:rsid w:val="004A6FE5"/>
    <w:rsid w:val="004B38B2"/>
    <w:rsid w:val="004B3B67"/>
    <w:rsid w:val="004B427D"/>
    <w:rsid w:val="004B6B33"/>
    <w:rsid w:val="004B6F41"/>
    <w:rsid w:val="004C1C26"/>
    <w:rsid w:val="004C330C"/>
    <w:rsid w:val="004C4ED0"/>
    <w:rsid w:val="004C5952"/>
    <w:rsid w:val="004C5D69"/>
    <w:rsid w:val="004C6A81"/>
    <w:rsid w:val="004D1E5A"/>
    <w:rsid w:val="004D2D38"/>
    <w:rsid w:val="004D53B5"/>
    <w:rsid w:val="004D6E36"/>
    <w:rsid w:val="004E00F5"/>
    <w:rsid w:val="004E0890"/>
    <w:rsid w:val="004E1354"/>
    <w:rsid w:val="004E24F8"/>
    <w:rsid w:val="004E2946"/>
    <w:rsid w:val="004E4B43"/>
    <w:rsid w:val="004E7698"/>
    <w:rsid w:val="004F1113"/>
    <w:rsid w:val="004F54AB"/>
    <w:rsid w:val="004F66DB"/>
    <w:rsid w:val="004F6EB6"/>
    <w:rsid w:val="00503DF0"/>
    <w:rsid w:val="00506FBE"/>
    <w:rsid w:val="00507C47"/>
    <w:rsid w:val="00507DA3"/>
    <w:rsid w:val="00510695"/>
    <w:rsid w:val="00511288"/>
    <w:rsid w:val="005177BC"/>
    <w:rsid w:val="00522FBF"/>
    <w:rsid w:val="0053046F"/>
    <w:rsid w:val="00531192"/>
    <w:rsid w:val="005376A8"/>
    <w:rsid w:val="00537AFC"/>
    <w:rsid w:val="00543C2E"/>
    <w:rsid w:val="0054725B"/>
    <w:rsid w:val="00547CF6"/>
    <w:rsid w:val="00552FCF"/>
    <w:rsid w:val="005562A0"/>
    <w:rsid w:val="00557BC6"/>
    <w:rsid w:val="005735CB"/>
    <w:rsid w:val="00580D47"/>
    <w:rsid w:val="00581B74"/>
    <w:rsid w:val="00583198"/>
    <w:rsid w:val="005863EC"/>
    <w:rsid w:val="00590875"/>
    <w:rsid w:val="005935FE"/>
    <w:rsid w:val="00594A38"/>
    <w:rsid w:val="005974E2"/>
    <w:rsid w:val="00597686"/>
    <w:rsid w:val="005A0779"/>
    <w:rsid w:val="005B3BB7"/>
    <w:rsid w:val="005B640B"/>
    <w:rsid w:val="005B64BE"/>
    <w:rsid w:val="005B7019"/>
    <w:rsid w:val="005C0BA9"/>
    <w:rsid w:val="005C21A4"/>
    <w:rsid w:val="005C3026"/>
    <w:rsid w:val="005C3D07"/>
    <w:rsid w:val="005C3E36"/>
    <w:rsid w:val="005C5DE1"/>
    <w:rsid w:val="005C64DF"/>
    <w:rsid w:val="005C7595"/>
    <w:rsid w:val="005D3D76"/>
    <w:rsid w:val="005D4FB4"/>
    <w:rsid w:val="005D5D32"/>
    <w:rsid w:val="005D7B82"/>
    <w:rsid w:val="005E0289"/>
    <w:rsid w:val="005E3F67"/>
    <w:rsid w:val="005E58EE"/>
    <w:rsid w:val="005E6F57"/>
    <w:rsid w:val="005E6FFA"/>
    <w:rsid w:val="005E7E33"/>
    <w:rsid w:val="005F4AF8"/>
    <w:rsid w:val="005F4D5E"/>
    <w:rsid w:val="005F540D"/>
    <w:rsid w:val="005F64F0"/>
    <w:rsid w:val="00600CB4"/>
    <w:rsid w:val="00607A37"/>
    <w:rsid w:val="00607B70"/>
    <w:rsid w:val="00610454"/>
    <w:rsid w:val="00611799"/>
    <w:rsid w:val="00613A13"/>
    <w:rsid w:val="006210BB"/>
    <w:rsid w:val="00625178"/>
    <w:rsid w:val="006276E7"/>
    <w:rsid w:val="00627E7D"/>
    <w:rsid w:val="0063040C"/>
    <w:rsid w:val="00633D9B"/>
    <w:rsid w:val="00635876"/>
    <w:rsid w:val="0063638F"/>
    <w:rsid w:val="006371AA"/>
    <w:rsid w:val="00645141"/>
    <w:rsid w:val="00647AF5"/>
    <w:rsid w:val="00655602"/>
    <w:rsid w:val="006573B8"/>
    <w:rsid w:val="006604C5"/>
    <w:rsid w:val="006617D2"/>
    <w:rsid w:val="00666237"/>
    <w:rsid w:val="0066791E"/>
    <w:rsid w:val="00667C98"/>
    <w:rsid w:val="00673E3A"/>
    <w:rsid w:val="00677F57"/>
    <w:rsid w:val="006827DF"/>
    <w:rsid w:val="0068531E"/>
    <w:rsid w:val="00685675"/>
    <w:rsid w:val="00685A66"/>
    <w:rsid w:val="0068653C"/>
    <w:rsid w:val="00687CDC"/>
    <w:rsid w:val="00693D73"/>
    <w:rsid w:val="0069575E"/>
    <w:rsid w:val="00695C37"/>
    <w:rsid w:val="00696028"/>
    <w:rsid w:val="006A1AAF"/>
    <w:rsid w:val="006A1E8E"/>
    <w:rsid w:val="006A263E"/>
    <w:rsid w:val="006A52A7"/>
    <w:rsid w:val="006B0644"/>
    <w:rsid w:val="006B0B16"/>
    <w:rsid w:val="006B1D6F"/>
    <w:rsid w:val="006B528B"/>
    <w:rsid w:val="006B5812"/>
    <w:rsid w:val="006C6D66"/>
    <w:rsid w:val="006D281E"/>
    <w:rsid w:val="006D4EC9"/>
    <w:rsid w:val="006D5883"/>
    <w:rsid w:val="006D62C9"/>
    <w:rsid w:val="006D7275"/>
    <w:rsid w:val="006E4F73"/>
    <w:rsid w:val="006E5AA9"/>
    <w:rsid w:val="006F6E00"/>
    <w:rsid w:val="00700448"/>
    <w:rsid w:val="00702AD6"/>
    <w:rsid w:val="007100FB"/>
    <w:rsid w:val="00711D2B"/>
    <w:rsid w:val="007134F0"/>
    <w:rsid w:val="00713CD7"/>
    <w:rsid w:val="00716607"/>
    <w:rsid w:val="0072061E"/>
    <w:rsid w:val="00720B8E"/>
    <w:rsid w:val="00722BEC"/>
    <w:rsid w:val="007233BC"/>
    <w:rsid w:val="00724FDC"/>
    <w:rsid w:val="00726B4B"/>
    <w:rsid w:val="00727F29"/>
    <w:rsid w:val="00730BEF"/>
    <w:rsid w:val="00731BCE"/>
    <w:rsid w:val="0073266E"/>
    <w:rsid w:val="00733F8B"/>
    <w:rsid w:val="00743163"/>
    <w:rsid w:val="007432AF"/>
    <w:rsid w:val="007524BC"/>
    <w:rsid w:val="00752EFE"/>
    <w:rsid w:val="0075465A"/>
    <w:rsid w:val="007557B6"/>
    <w:rsid w:val="007565E6"/>
    <w:rsid w:val="00756694"/>
    <w:rsid w:val="007567F2"/>
    <w:rsid w:val="0075783D"/>
    <w:rsid w:val="00757AC9"/>
    <w:rsid w:val="007621CB"/>
    <w:rsid w:val="00764CAA"/>
    <w:rsid w:val="0076512F"/>
    <w:rsid w:val="007655EC"/>
    <w:rsid w:val="00766E0E"/>
    <w:rsid w:val="00770694"/>
    <w:rsid w:val="0077149E"/>
    <w:rsid w:val="00771B68"/>
    <w:rsid w:val="00774189"/>
    <w:rsid w:val="00774596"/>
    <w:rsid w:val="00776806"/>
    <w:rsid w:val="0078773B"/>
    <w:rsid w:val="00790A8A"/>
    <w:rsid w:val="00790D06"/>
    <w:rsid w:val="00790D0F"/>
    <w:rsid w:val="00791254"/>
    <w:rsid w:val="007A0CA2"/>
    <w:rsid w:val="007A4C33"/>
    <w:rsid w:val="007A7430"/>
    <w:rsid w:val="007B10B1"/>
    <w:rsid w:val="007B10C4"/>
    <w:rsid w:val="007B1D64"/>
    <w:rsid w:val="007B39D9"/>
    <w:rsid w:val="007C0DA9"/>
    <w:rsid w:val="007C1730"/>
    <w:rsid w:val="007C1D5B"/>
    <w:rsid w:val="007C5240"/>
    <w:rsid w:val="007C700B"/>
    <w:rsid w:val="007D2702"/>
    <w:rsid w:val="007D2CB6"/>
    <w:rsid w:val="007D2DAA"/>
    <w:rsid w:val="007D58D3"/>
    <w:rsid w:val="007E0A17"/>
    <w:rsid w:val="007E0C7D"/>
    <w:rsid w:val="007E1D30"/>
    <w:rsid w:val="007E1DD1"/>
    <w:rsid w:val="007E2FCE"/>
    <w:rsid w:val="007E5BA6"/>
    <w:rsid w:val="007E62B7"/>
    <w:rsid w:val="007F0808"/>
    <w:rsid w:val="007F1F31"/>
    <w:rsid w:val="007F3B91"/>
    <w:rsid w:val="007F6A79"/>
    <w:rsid w:val="00803B36"/>
    <w:rsid w:val="00810851"/>
    <w:rsid w:val="00817E2F"/>
    <w:rsid w:val="00823DF6"/>
    <w:rsid w:val="0082444F"/>
    <w:rsid w:val="00825D58"/>
    <w:rsid w:val="00834CBB"/>
    <w:rsid w:val="00835D79"/>
    <w:rsid w:val="008412E9"/>
    <w:rsid w:val="00842317"/>
    <w:rsid w:val="00844839"/>
    <w:rsid w:val="00845679"/>
    <w:rsid w:val="00845FBA"/>
    <w:rsid w:val="00846913"/>
    <w:rsid w:val="008512AF"/>
    <w:rsid w:val="00855839"/>
    <w:rsid w:val="00856AAC"/>
    <w:rsid w:val="00860A0A"/>
    <w:rsid w:val="0086124E"/>
    <w:rsid w:val="00862092"/>
    <w:rsid w:val="008653BA"/>
    <w:rsid w:val="008658E4"/>
    <w:rsid w:val="00865B92"/>
    <w:rsid w:val="008664DE"/>
    <w:rsid w:val="0086723B"/>
    <w:rsid w:val="00867A73"/>
    <w:rsid w:val="008700D8"/>
    <w:rsid w:val="00872270"/>
    <w:rsid w:val="00875D67"/>
    <w:rsid w:val="0087643D"/>
    <w:rsid w:val="0088052C"/>
    <w:rsid w:val="00881E34"/>
    <w:rsid w:val="00883BCE"/>
    <w:rsid w:val="00884010"/>
    <w:rsid w:val="00892A92"/>
    <w:rsid w:val="008976EA"/>
    <w:rsid w:val="00897A7F"/>
    <w:rsid w:val="008A1105"/>
    <w:rsid w:val="008A2AC0"/>
    <w:rsid w:val="008B27E8"/>
    <w:rsid w:val="008B2E88"/>
    <w:rsid w:val="008B36F2"/>
    <w:rsid w:val="008B42E1"/>
    <w:rsid w:val="008B5A13"/>
    <w:rsid w:val="008D200C"/>
    <w:rsid w:val="008D3B67"/>
    <w:rsid w:val="008D4EF3"/>
    <w:rsid w:val="008D60C6"/>
    <w:rsid w:val="008E1E6C"/>
    <w:rsid w:val="008E271C"/>
    <w:rsid w:val="008F102D"/>
    <w:rsid w:val="008F2184"/>
    <w:rsid w:val="008F25F0"/>
    <w:rsid w:val="008F40D2"/>
    <w:rsid w:val="008F507A"/>
    <w:rsid w:val="008F739B"/>
    <w:rsid w:val="009002AD"/>
    <w:rsid w:val="009005D8"/>
    <w:rsid w:val="00900D35"/>
    <w:rsid w:val="009023BD"/>
    <w:rsid w:val="009045F3"/>
    <w:rsid w:val="00905192"/>
    <w:rsid w:val="00910637"/>
    <w:rsid w:val="00912B69"/>
    <w:rsid w:val="00912D94"/>
    <w:rsid w:val="00913312"/>
    <w:rsid w:val="00915096"/>
    <w:rsid w:val="00922D99"/>
    <w:rsid w:val="00923127"/>
    <w:rsid w:val="00931A20"/>
    <w:rsid w:val="0093396C"/>
    <w:rsid w:val="00936410"/>
    <w:rsid w:val="00936E3A"/>
    <w:rsid w:val="009438A1"/>
    <w:rsid w:val="00944015"/>
    <w:rsid w:val="00944E74"/>
    <w:rsid w:val="0094677E"/>
    <w:rsid w:val="00950A1C"/>
    <w:rsid w:val="009527D6"/>
    <w:rsid w:val="00953A1F"/>
    <w:rsid w:val="00962B1C"/>
    <w:rsid w:val="00966E6B"/>
    <w:rsid w:val="0097001E"/>
    <w:rsid w:val="00972E4C"/>
    <w:rsid w:val="00975B77"/>
    <w:rsid w:val="00975C9A"/>
    <w:rsid w:val="00980DD5"/>
    <w:rsid w:val="00985796"/>
    <w:rsid w:val="0099491D"/>
    <w:rsid w:val="009977BE"/>
    <w:rsid w:val="009A0C87"/>
    <w:rsid w:val="009A36A2"/>
    <w:rsid w:val="009A51B3"/>
    <w:rsid w:val="009B188B"/>
    <w:rsid w:val="009B30D6"/>
    <w:rsid w:val="009C36AA"/>
    <w:rsid w:val="009C50DD"/>
    <w:rsid w:val="009D4968"/>
    <w:rsid w:val="009D7A7D"/>
    <w:rsid w:val="009E0745"/>
    <w:rsid w:val="009E1EA8"/>
    <w:rsid w:val="009E3B7F"/>
    <w:rsid w:val="009E6AE0"/>
    <w:rsid w:val="009F042A"/>
    <w:rsid w:val="009F0922"/>
    <w:rsid w:val="00A0242A"/>
    <w:rsid w:val="00A059D2"/>
    <w:rsid w:val="00A1420C"/>
    <w:rsid w:val="00A1456C"/>
    <w:rsid w:val="00A15F29"/>
    <w:rsid w:val="00A17B27"/>
    <w:rsid w:val="00A25F31"/>
    <w:rsid w:val="00A26026"/>
    <w:rsid w:val="00A26E68"/>
    <w:rsid w:val="00A26F6E"/>
    <w:rsid w:val="00A2758A"/>
    <w:rsid w:val="00A30549"/>
    <w:rsid w:val="00A320FF"/>
    <w:rsid w:val="00A33647"/>
    <w:rsid w:val="00A344B7"/>
    <w:rsid w:val="00A423BB"/>
    <w:rsid w:val="00A4335D"/>
    <w:rsid w:val="00A44ADA"/>
    <w:rsid w:val="00A45958"/>
    <w:rsid w:val="00A46D8A"/>
    <w:rsid w:val="00A503E6"/>
    <w:rsid w:val="00A50D9C"/>
    <w:rsid w:val="00A52350"/>
    <w:rsid w:val="00A52E35"/>
    <w:rsid w:val="00A554F1"/>
    <w:rsid w:val="00A64275"/>
    <w:rsid w:val="00A66102"/>
    <w:rsid w:val="00A73AFC"/>
    <w:rsid w:val="00A74B40"/>
    <w:rsid w:val="00A7790E"/>
    <w:rsid w:val="00A77A56"/>
    <w:rsid w:val="00A82832"/>
    <w:rsid w:val="00A852E7"/>
    <w:rsid w:val="00A9002F"/>
    <w:rsid w:val="00A9129C"/>
    <w:rsid w:val="00A91B05"/>
    <w:rsid w:val="00A9393F"/>
    <w:rsid w:val="00A94383"/>
    <w:rsid w:val="00A94B98"/>
    <w:rsid w:val="00A966FC"/>
    <w:rsid w:val="00A97E89"/>
    <w:rsid w:val="00AA50AB"/>
    <w:rsid w:val="00AA5184"/>
    <w:rsid w:val="00AA5585"/>
    <w:rsid w:val="00AA602D"/>
    <w:rsid w:val="00AA6A26"/>
    <w:rsid w:val="00AB15A5"/>
    <w:rsid w:val="00AB1912"/>
    <w:rsid w:val="00AC0342"/>
    <w:rsid w:val="00AC11E2"/>
    <w:rsid w:val="00AC1A8C"/>
    <w:rsid w:val="00AC5121"/>
    <w:rsid w:val="00AC6BD3"/>
    <w:rsid w:val="00AD170C"/>
    <w:rsid w:val="00AD5473"/>
    <w:rsid w:val="00AE2105"/>
    <w:rsid w:val="00AE26B4"/>
    <w:rsid w:val="00AE59C5"/>
    <w:rsid w:val="00AE5E75"/>
    <w:rsid w:val="00AF1040"/>
    <w:rsid w:val="00AF1583"/>
    <w:rsid w:val="00AF3BEB"/>
    <w:rsid w:val="00AF5480"/>
    <w:rsid w:val="00AF6140"/>
    <w:rsid w:val="00AF78C8"/>
    <w:rsid w:val="00B001F8"/>
    <w:rsid w:val="00B0075C"/>
    <w:rsid w:val="00B00F5A"/>
    <w:rsid w:val="00B0299D"/>
    <w:rsid w:val="00B03511"/>
    <w:rsid w:val="00B06137"/>
    <w:rsid w:val="00B10989"/>
    <w:rsid w:val="00B11128"/>
    <w:rsid w:val="00B13BB4"/>
    <w:rsid w:val="00B17661"/>
    <w:rsid w:val="00B253F6"/>
    <w:rsid w:val="00B2540F"/>
    <w:rsid w:val="00B25E1F"/>
    <w:rsid w:val="00B27D1C"/>
    <w:rsid w:val="00B326B5"/>
    <w:rsid w:val="00B3272E"/>
    <w:rsid w:val="00B34277"/>
    <w:rsid w:val="00B4012F"/>
    <w:rsid w:val="00B454BF"/>
    <w:rsid w:val="00B465C1"/>
    <w:rsid w:val="00B53AB6"/>
    <w:rsid w:val="00B55DC7"/>
    <w:rsid w:val="00B565D1"/>
    <w:rsid w:val="00B57DBE"/>
    <w:rsid w:val="00B60548"/>
    <w:rsid w:val="00B60B3D"/>
    <w:rsid w:val="00B60E8A"/>
    <w:rsid w:val="00B623A8"/>
    <w:rsid w:val="00B64927"/>
    <w:rsid w:val="00B67C72"/>
    <w:rsid w:val="00B713AB"/>
    <w:rsid w:val="00B721A9"/>
    <w:rsid w:val="00B7254F"/>
    <w:rsid w:val="00B737CF"/>
    <w:rsid w:val="00B73958"/>
    <w:rsid w:val="00B74DF2"/>
    <w:rsid w:val="00B75698"/>
    <w:rsid w:val="00B77F82"/>
    <w:rsid w:val="00B81430"/>
    <w:rsid w:val="00B833D8"/>
    <w:rsid w:val="00B8350A"/>
    <w:rsid w:val="00B91B6A"/>
    <w:rsid w:val="00B93A42"/>
    <w:rsid w:val="00B93ABB"/>
    <w:rsid w:val="00BA0A68"/>
    <w:rsid w:val="00BA1A57"/>
    <w:rsid w:val="00BA1E54"/>
    <w:rsid w:val="00BA229B"/>
    <w:rsid w:val="00BA3D63"/>
    <w:rsid w:val="00BB16F2"/>
    <w:rsid w:val="00BB2514"/>
    <w:rsid w:val="00BB266F"/>
    <w:rsid w:val="00BB350A"/>
    <w:rsid w:val="00BB7342"/>
    <w:rsid w:val="00BB7571"/>
    <w:rsid w:val="00BC2E15"/>
    <w:rsid w:val="00BC3895"/>
    <w:rsid w:val="00BC5626"/>
    <w:rsid w:val="00BC79A4"/>
    <w:rsid w:val="00BC7C56"/>
    <w:rsid w:val="00BD12B2"/>
    <w:rsid w:val="00BD596D"/>
    <w:rsid w:val="00BD7341"/>
    <w:rsid w:val="00BE0B40"/>
    <w:rsid w:val="00BE333A"/>
    <w:rsid w:val="00BE3FC6"/>
    <w:rsid w:val="00BE7220"/>
    <w:rsid w:val="00BF01D1"/>
    <w:rsid w:val="00BF26AA"/>
    <w:rsid w:val="00BF5B12"/>
    <w:rsid w:val="00BF5D9D"/>
    <w:rsid w:val="00BF5E8D"/>
    <w:rsid w:val="00BF785C"/>
    <w:rsid w:val="00BF7CB6"/>
    <w:rsid w:val="00C04096"/>
    <w:rsid w:val="00C05F49"/>
    <w:rsid w:val="00C14A44"/>
    <w:rsid w:val="00C17522"/>
    <w:rsid w:val="00C20EF1"/>
    <w:rsid w:val="00C211AE"/>
    <w:rsid w:val="00C21A28"/>
    <w:rsid w:val="00C2225D"/>
    <w:rsid w:val="00C259C4"/>
    <w:rsid w:val="00C32366"/>
    <w:rsid w:val="00C40AFB"/>
    <w:rsid w:val="00C41692"/>
    <w:rsid w:val="00C44C93"/>
    <w:rsid w:val="00C45659"/>
    <w:rsid w:val="00C47307"/>
    <w:rsid w:val="00C475D9"/>
    <w:rsid w:val="00C5180D"/>
    <w:rsid w:val="00C51853"/>
    <w:rsid w:val="00C5437B"/>
    <w:rsid w:val="00C6298F"/>
    <w:rsid w:val="00C63208"/>
    <w:rsid w:val="00C6554A"/>
    <w:rsid w:val="00C6773E"/>
    <w:rsid w:val="00C716FF"/>
    <w:rsid w:val="00C76A8D"/>
    <w:rsid w:val="00C8219D"/>
    <w:rsid w:val="00C860DD"/>
    <w:rsid w:val="00C92111"/>
    <w:rsid w:val="00C95210"/>
    <w:rsid w:val="00CA40D9"/>
    <w:rsid w:val="00CA41E0"/>
    <w:rsid w:val="00CA78FE"/>
    <w:rsid w:val="00CB0126"/>
    <w:rsid w:val="00CB5A2F"/>
    <w:rsid w:val="00CB744E"/>
    <w:rsid w:val="00CC4567"/>
    <w:rsid w:val="00CC5688"/>
    <w:rsid w:val="00CC58AD"/>
    <w:rsid w:val="00CC5CA7"/>
    <w:rsid w:val="00CD0C6C"/>
    <w:rsid w:val="00CD0F06"/>
    <w:rsid w:val="00CD3553"/>
    <w:rsid w:val="00CD5B3B"/>
    <w:rsid w:val="00CE110F"/>
    <w:rsid w:val="00CE1870"/>
    <w:rsid w:val="00CE4DCA"/>
    <w:rsid w:val="00CF1D8F"/>
    <w:rsid w:val="00CF7D90"/>
    <w:rsid w:val="00D00C4D"/>
    <w:rsid w:val="00D00C96"/>
    <w:rsid w:val="00D04A1B"/>
    <w:rsid w:val="00D06549"/>
    <w:rsid w:val="00D06E9C"/>
    <w:rsid w:val="00D07F4C"/>
    <w:rsid w:val="00D10307"/>
    <w:rsid w:val="00D119CE"/>
    <w:rsid w:val="00D11FE7"/>
    <w:rsid w:val="00D125CC"/>
    <w:rsid w:val="00D14AC3"/>
    <w:rsid w:val="00D23C4C"/>
    <w:rsid w:val="00D24DCA"/>
    <w:rsid w:val="00D27099"/>
    <w:rsid w:val="00D27377"/>
    <w:rsid w:val="00D30B2E"/>
    <w:rsid w:val="00D359AF"/>
    <w:rsid w:val="00D36691"/>
    <w:rsid w:val="00D37ACA"/>
    <w:rsid w:val="00D43727"/>
    <w:rsid w:val="00D47940"/>
    <w:rsid w:val="00D4798A"/>
    <w:rsid w:val="00D47A7D"/>
    <w:rsid w:val="00D500ED"/>
    <w:rsid w:val="00D54DDD"/>
    <w:rsid w:val="00D55765"/>
    <w:rsid w:val="00D56F02"/>
    <w:rsid w:val="00D61004"/>
    <w:rsid w:val="00D62559"/>
    <w:rsid w:val="00D63CF1"/>
    <w:rsid w:val="00D63D9F"/>
    <w:rsid w:val="00D65D15"/>
    <w:rsid w:val="00D7361F"/>
    <w:rsid w:val="00D74ED2"/>
    <w:rsid w:val="00D7634A"/>
    <w:rsid w:val="00D778C5"/>
    <w:rsid w:val="00D80CA5"/>
    <w:rsid w:val="00D81D22"/>
    <w:rsid w:val="00D82968"/>
    <w:rsid w:val="00D82AA0"/>
    <w:rsid w:val="00D8479B"/>
    <w:rsid w:val="00D84F53"/>
    <w:rsid w:val="00D86F1D"/>
    <w:rsid w:val="00D90926"/>
    <w:rsid w:val="00D909EC"/>
    <w:rsid w:val="00D9499F"/>
    <w:rsid w:val="00DA3E05"/>
    <w:rsid w:val="00DB0013"/>
    <w:rsid w:val="00DB3B03"/>
    <w:rsid w:val="00DC12B4"/>
    <w:rsid w:val="00DC3FFD"/>
    <w:rsid w:val="00DC473E"/>
    <w:rsid w:val="00DC4A2F"/>
    <w:rsid w:val="00DC513E"/>
    <w:rsid w:val="00DC5372"/>
    <w:rsid w:val="00DC76EC"/>
    <w:rsid w:val="00DC7B4B"/>
    <w:rsid w:val="00DD0054"/>
    <w:rsid w:val="00DD1126"/>
    <w:rsid w:val="00DD4F4C"/>
    <w:rsid w:val="00DE0812"/>
    <w:rsid w:val="00DE4C13"/>
    <w:rsid w:val="00DE6A7D"/>
    <w:rsid w:val="00DE7962"/>
    <w:rsid w:val="00E03AB0"/>
    <w:rsid w:val="00E0489A"/>
    <w:rsid w:val="00E04D51"/>
    <w:rsid w:val="00E05D15"/>
    <w:rsid w:val="00E10DEC"/>
    <w:rsid w:val="00E1540E"/>
    <w:rsid w:val="00E1724D"/>
    <w:rsid w:val="00E17258"/>
    <w:rsid w:val="00E17CEF"/>
    <w:rsid w:val="00E225BF"/>
    <w:rsid w:val="00E302D4"/>
    <w:rsid w:val="00E4007B"/>
    <w:rsid w:val="00E4529F"/>
    <w:rsid w:val="00E473C4"/>
    <w:rsid w:val="00E529E4"/>
    <w:rsid w:val="00E52ED1"/>
    <w:rsid w:val="00E52FA4"/>
    <w:rsid w:val="00E562FC"/>
    <w:rsid w:val="00E575B2"/>
    <w:rsid w:val="00E61EEF"/>
    <w:rsid w:val="00E62693"/>
    <w:rsid w:val="00E64112"/>
    <w:rsid w:val="00E674C4"/>
    <w:rsid w:val="00E71169"/>
    <w:rsid w:val="00E73132"/>
    <w:rsid w:val="00E74A6B"/>
    <w:rsid w:val="00E767A6"/>
    <w:rsid w:val="00E76C41"/>
    <w:rsid w:val="00E8112B"/>
    <w:rsid w:val="00E82492"/>
    <w:rsid w:val="00E86576"/>
    <w:rsid w:val="00E87974"/>
    <w:rsid w:val="00E90609"/>
    <w:rsid w:val="00E93064"/>
    <w:rsid w:val="00E931B1"/>
    <w:rsid w:val="00E93F70"/>
    <w:rsid w:val="00E9611F"/>
    <w:rsid w:val="00EA0AC0"/>
    <w:rsid w:val="00EA0F6C"/>
    <w:rsid w:val="00EA1323"/>
    <w:rsid w:val="00EA23DD"/>
    <w:rsid w:val="00EA5003"/>
    <w:rsid w:val="00EA5A50"/>
    <w:rsid w:val="00EA6A70"/>
    <w:rsid w:val="00EA7489"/>
    <w:rsid w:val="00EB137F"/>
    <w:rsid w:val="00EB3057"/>
    <w:rsid w:val="00EB50E6"/>
    <w:rsid w:val="00EC0265"/>
    <w:rsid w:val="00EC178F"/>
    <w:rsid w:val="00EC2524"/>
    <w:rsid w:val="00ED4181"/>
    <w:rsid w:val="00ED6EA5"/>
    <w:rsid w:val="00EE0708"/>
    <w:rsid w:val="00EE0998"/>
    <w:rsid w:val="00EE14D9"/>
    <w:rsid w:val="00EE3126"/>
    <w:rsid w:val="00EE3C27"/>
    <w:rsid w:val="00EE3E60"/>
    <w:rsid w:val="00EE7B23"/>
    <w:rsid w:val="00EE7CA2"/>
    <w:rsid w:val="00EE7CFB"/>
    <w:rsid w:val="00EF3327"/>
    <w:rsid w:val="00EF7C60"/>
    <w:rsid w:val="00F054A6"/>
    <w:rsid w:val="00F070F6"/>
    <w:rsid w:val="00F11B6F"/>
    <w:rsid w:val="00F124D2"/>
    <w:rsid w:val="00F161E5"/>
    <w:rsid w:val="00F2108E"/>
    <w:rsid w:val="00F2268F"/>
    <w:rsid w:val="00F249DD"/>
    <w:rsid w:val="00F26021"/>
    <w:rsid w:val="00F2612F"/>
    <w:rsid w:val="00F27ADF"/>
    <w:rsid w:val="00F30CD3"/>
    <w:rsid w:val="00F3115D"/>
    <w:rsid w:val="00F315EE"/>
    <w:rsid w:val="00F3395F"/>
    <w:rsid w:val="00F35010"/>
    <w:rsid w:val="00F36184"/>
    <w:rsid w:val="00F41B17"/>
    <w:rsid w:val="00F43EBB"/>
    <w:rsid w:val="00F45262"/>
    <w:rsid w:val="00F4671F"/>
    <w:rsid w:val="00F47E17"/>
    <w:rsid w:val="00F509A6"/>
    <w:rsid w:val="00F5183B"/>
    <w:rsid w:val="00F54259"/>
    <w:rsid w:val="00F62071"/>
    <w:rsid w:val="00F62312"/>
    <w:rsid w:val="00F642CA"/>
    <w:rsid w:val="00F6585B"/>
    <w:rsid w:val="00F67D20"/>
    <w:rsid w:val="00F736F9"/>
    <w:rsid w:val="00F7646C"/>
    <w:rsid w:val="00F806BC"/>
    <w:rsid w:val="00F8232F"/>
    <w:rsid w:val="00F921E2"/>
    <w:rsid w:val="00F93196"/>
    <w:rsid w:val="00F9442B"/>
    <w:rsid w:val="00F96D35"/>
    <w:rsid w:val="00F9771F"/>
    <w:rsid w:val="00F9787F"/>
    <w:rsid w:val="00FA1541"/>
    <w:rsid w:val="00FA2CAC"/>
    <w:rsid w:val="00FA3FDE"/>
    <w:rsid w:val="00FA4035"/>
    <w:rsid w:val="00FA4092"/>
    <w:rsid w:val="00FA49AB"/>
    <w:rsid w:val="00FA53A7"/>
    <w:rsid w:val="00FB0D47"/>
    <w:rsid w:val="00FB1CD1"/>
    <w:rsid w:val="00FB2015"/>
    <w:rsid w:val="00FB236E"/>
    <w:rsid w:val="00FB4674"/>
    <w:rsid w:val="00FB5389"/>
    <w:rsid w:val="00FB6D27"/>
    <w:rsid w:val="00FB6E0C"/>
    <w:rsid w:val="00FB714D"/>
    <w:rsid w:val="00FB73C0"/>
    <w:rsid w:val="00FC0E3C"/>
    <w:rsid w:val="00FC14AE"/>
    <w:rsid w:val="00FC4284"/>
    <w:rsid w:val="00FC5DF9"/>
    <w:rsid w:val="00FC6383"/>
    <w:rsid w:val="00FC662A"/>
    <w:rsid w:val="00FD3D51"/>
    <w:rsid w:val="00FD4C6C"/>
    <w:rsid w:val="00FD6EDC"/>
    <w:rsid w:val="00FE2F2C"/>
    <w:rsid w:val="00FE3117"/>
    <w:rsid w:val="00FE3BBE"/>
    <w:rsid w:val="00FE64C6"/>
    <w:rsid w:val="00FE7943"/>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F5CFC9"/>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DC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ph">
    <w:name w:val="List Paragraph"/>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CommentReference">
    <w:name w:val="annotation reference"/>
    <w:basedOn w:val="DefaultParagraphFont"/>
    <w:uiPriority w:val="99"/>
    <w:semiHidden/>
    <w:unhideWhenUsed/>
    <w:rsid w:val="002E423E"/>
    <w:rPr>
      <w:sz w:val="16"/>
      <w:szCs w:val="16"/>
    </w:rPr>
  </w:style>
  <w:style w:type="paragraph" w:styleId="CommentText">
    <w:name w:val="annotation text"/>
    <w:basedOn w:val="Normal"/>
    <w:link w:val="CommentTextChar"/>
    <w:uiPriority w:val="99"/>
    <w:unhideWhenUsed/>
    <w:rsid w:val="002E423E"/>
    <w:pPr>
      <w:spacing w:line="240" w:lineRule="auto"/>
    </w:pPr>
    <w:rPr>
      <w:sz w:val="20"/>
      <w:szCs w:val="20"/>
    </w:rPr>
  </w:style>
  <w:style w:type="character" w:customStyle="1" w:styleId="CommentTextChar">
    <w:name w:val="Comment Text Char"/>
    <w:basedOn w:val="DefaultParagraphFont"/>
    <w:link w:val="CommentText"/>
    <w:uiPriority w:val="99"/>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bCs/>
    </w:rPr>
  </w:style>
  <w:style w:type="character" w:customStyle="1" w:styleId="CommentSubjectChar">
    <w:name w:val="Comment Subject Char"/>
    <w:basedOn w:val="CommentTextChar"/>
    <w:link w:val="CommentSubject"/>
    <w:uiPriority w:val="99"/>
    <w:semiHidden/>
    <w:rsid w:val="002E423E"/>
    <w:rPr>
      <w:rFonts w:ascii="Trebuchet MS" w:hAnsi="Trebuchet MS"/>
      <w:b/>
      <w:bCs/>
    </w:rPr>
  </w:style>
  <w:style w:type="character" w:customStyle="1" w:styleId="do1">
    <w:name w:val="do1"/>
    <w:basedOn w:val="DefaultParagraphFon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F5183B"/>
    <w:rPr>
      <w:rFonts w:ascii="Times New Roman" w:eastAsia="Times New Roman" w:hAnsi="Times New Roman"/>
      <w:sz w:val="24"/>
      <w:szCs w:val="24"/>
      <w:lang w:val="ro-RO" w:eastAsia="ro-RO"/>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szCs w:val="24"/>
    </w:rPr>
  </w:style>
  <w:style w:type="paragraph" w:customStyle="1" w:styleId="titlu">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7F6A79"/>
  </w:style>
  <w:style w:type="character" w:customStyle="1" w:styleId="ListParagraphChar">
    <w:name w:val="List Paragraph Char"/>
    <w:basedOn w:val="DefaultParagraphFont"/>
    <w:link w:val="ListParagraph"/>
    <w:uiPriority w:val="34"/>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2A74E2"/>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BC7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7C56"/>
    <w:rPr>
      <w:rFonts w:ascii="Consolas" w:hAnsi="Consolas"/>
    </w:rPr>
  </w:style>
  <w:style w:type="table" w:styleId="GridTable4-Accent1">
    <w:name w:val="Grid Table 4 Accent 1"/>
    <w:basedOn w:val="Table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71"/>
    <w:semiHidden/>
    <w:rsid w:val="0033564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CC323-2539-4496-AD8C-912F8333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9</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Criveanu</dc:creator>
  <cp:lastModifiedBy>Catalina Criveanu</cp:lastModifiedBy>
  <cp:revision>2</cp:revision>
  <cp:lastPrinted>2016-02-29T10:40:00Z</cp:lastPrinted>
  <dcterms:created xsi:type="dcterms:W3CDTF">2024-03-12T15:36:00Z</dcterms:created>
  <dcterms:modified xsi:type="dcterms:W3CDTF">2024-03-12T15:36:00Z</dcterms:modified>
</cp:coreProperties>
</file>