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609"/>
        <w:gridCol w:w="1812"/>
        <w:gridCol w:w="980"/>
        <w:gridCol w:w="64"/>
        <w:gridCol w:w="120"/>
        <w:gridCol w:w="547"/>
        <w:gridCol w:w="5807"/>
        <w:gridCol w:w="320"/>
        <w:gridCol w:w="215"/>
      </w:tblGrid>
      <w:tr w:rsidR="00EA4A23" w14:paraId="454707D9" w14:textId="77777777" w:rsidTr="000E3BB8">
        <w:trPr>
          <w:trHeight w:val="389"/>
        </w:trPr>
        <w:tc>
          <w:tcPr>
            <w:tcW w:w="3806" w:type="dxa"/>
            <w:gridSpan w:val="6"/>
          </w:tcPr>
          <w:tbl>
            <w:tblPr>
              <w:tblW w:w="7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EA4A23" w:rsidRPr="0043145E" w14:paraId="0F211F67" w14:textId="77777777" w:rsidTr="00EA4A23">
              <w:trPr>
                <w:trHeight w:val="311"/>
              </w:trPr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2869" w14:textId="77777777" w:rsidR="00EA4A23" w:rsidRDefault="00EA4A23" w:rsidP="000E3BB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>Situația hidrologică în 10 august 2023</w:t>
                  </w:r>
                </w:p>
                <w:p w14:paraId="5A627B4D" w14:textId="4FA642A3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BE7183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</w:tcPr>
          <w:p w14:paraId="19155FD2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6409BBBA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6473B080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02478B2A" w14:textId="77777777" w:rsidTr="000E3BB8">
        <w:trPr>
          <w:trHeight w:val="63"/>
        </w:trPr>
        <w:tc>
          <w:tcPr>
            <w:tcW w:w="246" w:type="dxa"/>
          </w:tcPr>
          <w:p w14:paraId="5104F882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46BE638D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10FDE746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779E341B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0B41DB2F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788258C9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3B95187F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61D9952E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733CE5C4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7F57692E" w14:textId="77777777" w:rsidTr="000E3BB8">
        <w:trPr>
          <w:trHeight w:val="283"/>
        </w:trPr>
        <w:tc>
          <w:tcPr>
            <w:tcW w:w="3687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9"/>
            </w:tblGrid>
            <w:tr w:rsidR="00EA4A23" w:rsidRPr="0043145E" w14:paraId="13FBA20F" w14:textId="77777777" w:rsidTr="000E3BB8">
              <w:trPr>
                <w:trHeight w:val="205"/>
              </w:trPr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8096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b/>
                      <w:color w:val="000000"/>
                    </w:rPr>
                    <w:t>Rauri:</w:t>
                  </w:r>
                </w:p>
              </w:tc>
            </w:tr>
          </w:tbl>
          <w:p w14:paraId="3784E055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" w:type="dxa"/>
          </w:tcPr>
          <w:p w14:paraId="7F9EF045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0F748DA4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056A88C0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630CDBC1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68CD4B85" w14:textId="77777777" w:rsidTr="000E3BB8">
        <w:trPr>
          <w:trHeight w:val="56"/>
        </w:trPr>
        <w:tc>
          <w:tcPr>
            <w:tcW w:w="246" w:type="dxa"/>
          </w:tcPr>
          <w:p w14:paraId="576B0365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3F6E12EE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7CD91B1C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2FF1FB88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714B5BB5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730A1DA5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66203C8C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7DBFBF91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40250F6B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:rsidRPr="0043145E" w14:paraId="69C11819" w14:textId="77777777" w:rsidTr="000E3BB8">
        <w:trPr>
          <w:gridAfter w:val="1"/>
          <w:wAfter w:w="214" w:type="dxa"/>
          <w:trHeight w:val="340"/>
        </w:trPr>
        <w:tc>
          <w:tcPr>
            <w:tcW w:w="10434" w:type="dxa"/>
            <w:gridSpan w:val="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1"/>
            </w:tblGrid>
            <w:tr w:rsidR="00EA4A23" w:rsidRPr="0043145E" w14:paraId="22B5F5A5" w14:textId="77777777" w:rsidTr="000E3BB8">
              <w:tc>
                <w:tcPr>
                  <w:tcW w:w="100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0A61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color w:val="000000"/>
                    </w:rPr>
                    <w:t>Debitele au fost în general în scădere, exceptând râurile din bazinele hidrografice: Vedea, Argeș, Ialomița, Bârlad, Prut, bazinele mijlocii și inferioare ale Jiului și Oltului și râurile din Dobrogea unde au fost staționare.</w:t>
                  </w:r>
                  <w:r w:rsidRPr="0043145E">
                    <w:rPr>
                      <w:rFonts w:ascii="Arial" w:eastAsia="Arial" w:hAnsi="Arial" w:cs="Arial"/>
                      <w:color w:val="000000"/>
                    </w:rPr>
                    <w:br/>
                    <w:t>Debitele se situează la valori sub mediile multianuale lunare, cu coeficienți moduli cuprinși între 30-90 %, mai mari (în jurul și peste normalele lunare) pe râurile din bazinele hidrografice: Vișeu, Lăpuș, Târnave, Bega, Timiş, Moravița, Caraș, Nera, Suceava, cursurile superioare ale Someșului, Crișului Negru, Mureșului, Oltului, cursurile inferioare ale Izei și Begăi și cursul mijlociu al Crișului Alb şi mai mici (sub 30% din normalele lunare) pe râurile din bazinele hidrografice: Rm. Sărat, Bârlad, pe unii afluenţi din bazinele superioare ale Oltului, Argeșului, Prutului și pe râurile din Dobrogea.</w:t>
                  </w:r>
                  <w:r w:rsidRPr="0043145E">
                    <w:rPr>
                      <w:rFonts w:ascii="Arial" w:eastAsia="Arial" w:hAnsi="Arial" w:cs="Arial"/>
                      <w:color w:val="000000"/>
                    </w:rPr>
                    <w:br/>
                    <w:t>Se mai situează peste COTA DE ATENȚIE, în scădere, râul Moravița la stația hidrometrică Moravița (250+8)-jud.TM.</w:t>
                  </w:r>
                </w:p>
              </w:tc>
            </w:tr>
          </w:tbl>
          <w:p w14:paraId="399D7C94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A23" w14:paraId="4F1540D6" w14:textId="77777777" w:rsidTr="000E3BB8">
        <w:trPr>
          <w:trHeight w:val="101"/>
        </w:trPr>
        <w:tc>
          <w:tcPr>
            <w:tcW w:w="246" w:type="dxa"/>
          </w:tcPr>
          <w:p w14:paraId="2FC66B39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6A0C3203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70E781CA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7C6B2761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35D29DF7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6C02CB98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42496F45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163E7705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7568C332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4CDEDF1C" w14:textId="77777777" w:rsidTr="000E3BB8">
        <w:trPr>
          <w:trHeight w:val="328"/>
        </w:trPr>
        <w:tc>
          <w:tcPr>
            <w:tcW w:w="3623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</w:tblGrid>
            <w:tr w:rsidR="00EA4A23" w:rsidRPr="0043145E" w14:paraId="2D628382" w14:textId="77777777" w:rsidTr="000E3BB8">
              <w:trPr>
                <w:trHeight w:val="250"/>
              </w:trPr>
              <w:tc>
                <w:tcPr>
                  <w:tcW w:w="3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2C54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b/>
                      <w:color w:val="000000"/>
                    </w:rPr>
                    <w:t>Dunare:</w:t>
                  </w:r>
                </w:p>
              </w:tc>
            </w:tr>
          </w:tbl>
          <w:p w14:paraId="375BE8C5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" w:type="dxa"/>
          </w:tcPr>
          <w:p w14:paraId="5BFD9F89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2BDE4009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084B5704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4D55DB57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71CC7CDB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66CC6767" w14:textId="77777777" w:rsidTr="000E3BB8">
        <w:trPr>
          <w:trHeight w:val="68"/>
        </w:trPr>
        <w:tc>
          <w:tcPr>
            <w:tcW w:w="246" w:type="dxa"/>
          </w:tcPr>
          <w:p w14:paraId="1D221143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3EFCF3E2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0924F5F4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69FC44BD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0DE60238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4BEFE5FA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4D56742C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08B39959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6D0EAB3E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:rsidRPr="0043145E" w14:paraId="0286611D" w14:textId="77777777" w:rsidTr="000E3BB8">
        <w:trPr>
          <w:gridAfter w:val="1"/>
          <w:wAfter w:w="214" w:type="dxa"/>
          <w:trHeight w:val="340"/>
        </w:trPr>
        <w:tc>
          <w:tcPr>
            <w:tcW w:w="10434" w:type="dxa"/>
            <w:gridSpan w:val="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1"/>
            </w:tblGrid>
            <w:tr w:rsidR="00EA4A23" w:rsidRPr="0043145E" w14:paraId="1FA10F4E" w14:textId="77777777" w:rsidTr="000E3BB8">
              <w:tc>
                <w:tcPr>
                  <w:tcW w:w="100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BA40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color w:val="000000"/>
                    </w:rPr>
                    <w:t>Debitul la intrarea în țară (secțiunea Baziaș) în intervalul 09 - 10.08.2023 a fost în creştere, având valoarea de 5000 m3/s, peste media multianuală a lunii august (4300 m3/s).</w:t>
                  </w:r>
                  <w:r w:rsidRPr="0043145E">
                    <w:rPr>
                      <w:rFonts w:ascii="Arial" w:eastAsia="Arial" w:hAnsi="Arial" w:cs="Arial"/>
                      <w:color w:val="000000"/>
                    </w:rPr>
                    <w:br/>
                    <w:t>În aval de Porţile de Fier debitele au fost în creștere pe sectoarele Gruia - Oltenița și Hârșova - Tulcea și în scădere pe sectorul Călărași - Cernavodă.</w:t>
                  </w:r>
                </w:p>
              </w:tc>
            </w:tr>
          </w:tbl>
          <w:p w14:paraId="00D4E5F4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A23" w14:paraId="00262484" w14:textId="77777777" w:rsidTr="000E3BB8">
        <w:trPr>
          <w:trHeight w:val="280"/>
        </w:trPr>
        <w:tc>
          <w:tcPr>
            <w:tcW w:w="246" w:type="dxa"/>
          </w:tcPr>
          <w:p w14:paraId="78485419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09CF4220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6F28744E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7E02B464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48CF5B6F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55F39BF2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7DB27EF5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43BD7A5C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570BF0EA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257B7244" w14:textId="77777777" w:rsidTr="000E3BB8">
        <w:trPr>
          <w:trHeight w:val="328"/>
        </w:trPr>
        <w:tc>
          <w:tcPr>
            <w:tcW w:w="3623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</w:tblGrid>
            <w:tr w:rsidR="00EA4A23" w:rsidRPr="0043145E" w14:paraId="6BF43226" w14:textId="77777777" w:rsidTr="000E3BB8">
              <w:trPr>
                <w:trHeight w:val="250"/>
              </w:trPr>
              <w:tc>
                <w:tcPr>
                  <w:tcW w:w="3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97D2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b/>
                      <w:color w:val="000000"/>
                    </w:rPr>
                    <w:t>Prognoza rauri</w:t>
                  </w:r>
                </w:p>
              </w:tc>
            </w:tr>
          </w:tbl>
          <w:p w14:paraId="1234C262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" w:type="dxa"/>
          </w:tcPr>
          <w:p w14:paraId="0D11F6B5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05322DB6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71105C2E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1BAD5257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633C905F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4DD0BBE2" w14:textId="77777777" w:rsidTr="000E3BB8">
        <w:trPr>
          <w:trHeight w:val="68"/>
        </w:trPr>
        <w:tc>
          <w:tcPr>
            <w:tcW w:w="246" w:type="dxa"/>
          </w:tcPr>
          <w:p w14:paraId="0BDB67CF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7B2A2026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1A205B9A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6666D7EB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12763C53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5CF4E97C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3AAE0FC4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429FA440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016D011F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:rsidRPr="0043145E" w14:paraId="7691FE86" w14:textId="77777777" w:rsidTr="000E3BB8">
        <w:trPr>
          <w:gridAfter w:val="1"/>
          <w:wAfter w:w="194" w:type="dxa"/>
          <w:trHeight w:val="359"/>
        </w:trPr>
        <w:tc>
          <w:tcPr>
            <w:tcW w:w="10434" w:type="dxa"/>
            <w:gridSpan w:val="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4"/>
            </w:tblGrid>
            <w:tr w:rsidR="00EA4A23" w:rsidRPr="0043145E" w14:paraId="2070BDC5" w14:textId="77777777" w:rsidTr="000E3BB8">
              <w:trPr>
                <w:trHeight w:val="281"/>
              </w:trPr>
              <w:tc>
                <w:tcPr>
                  <w:tcW w:w="10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9ABA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color w:val="000000"/>
                    </w:rPr>
                    <w:t>Debitele vor fi în general în scădere, exceptând râurile din bazinele hidrografice: Vedea, Argeș, Ialomița, Bârlad, Prut, bazinele inferioare ale Jiului și Oltului și râurile din Dobrogea unde vor fi staționare.</w:t>
                  </w:r>
                  <w:r w:rsidRPr="0043145E">
                    <w:rPr>
                      <w:rFonts w:ascii="Arial" w:eastAsia="Arial" w:hAnsi="Arial" w:cs="Arial"/>
                      <w:color w:val="000000"/>
                    </w:rPr>
                    <w:br/>
                    <w:t>Sunt posibile creșteri de niveluri și debite pe unele râuri mici din zonele montane, ca urmare a precipitațiilor slabe prevăzute sub formă de aversă.</w:t>
                  </w:r>
                </w:p>
              </w:tc>
            </w:tr>
          </w:tbl>
          <w:p w14:paraId="202CED22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A23" w14:paraId="02B888D9" w14:textId="77777777" w:rsidTr="000E3BB8">
        <w:trPr>
          <w:trHeight w:val="93"/>
        </w:trPr>
        <w:tc>
          <w:tcPr>
            <w:tcW w:w="246" w:type="dxa"/>
          </w:tcPr>
          <w:p w14:paraId="59DE5E54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42D59BE6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17CAA92A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54C8653B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26E07262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0B90ED4D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51EC5254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721F328F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31E3942E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588A5306" w14:textId="77777777" w:rsidTr="000E3BB8">
        <w:trPr>
          <w:trHeight w:val="328"/>
        </w:trPr>
        <w:tc>
          <w:tcPr>
            <w:tcW w:w="3623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</w:tblGrid>
            <w:tr w:rsidR="00EA4A23" w:rsidRPr="0043145E" w14:paraId="0862E567" w14:textId="77777777" w:rsidTr="000E3BB8">
              <w:trPr>
                <w:trHeight w:val="250"/>
              </w:trPr>
              <w:tc>
                <w:tcPr>
                  <w:tcW w:w="3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A207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b/>
                      <w:color w:val="000000"/>
                    </w:rPr>
                    <w:t>Prognoza Dunare</w:t>
                  </w:r>
                </w:p>
              </w:tc>
            </w:tr>
          </w:tbl>
          <w:p w14:paraId="55075863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" w:type="dxa"/>
          </w:tcPr>
          <w:p w14:paraId="15D6C21B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6AE14E1D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607E933D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72E369CB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195E7A66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14:paraId="4DB88F43" w14:textId="77777777" w:rsidTr="000E3BB8">
        <w:trPr>
          <w:trHeight w:val="68"/>
        </w:trPr>
        <w:tc>
          <w:tcPr>
            <w:tcW w:w="246" w:type="dxa"/>
          </w:tcPr>
          <w:p w14:paraId="4DA00151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0E5F6F19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dxa"/>
          </w:tcPr>
          <w:p w14:paraId="7E35D06B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71899DDE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" w:type="dxa"/>
          </w:tcPr>
          <w:p w14:paraId="477A375F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" w:type="dxa"/>
          </w:tcPr>
          <w:p w14:paraId="36AB1CBE" w14:textId="77777777" w:rsidR="00EA4A23" w:rsidRPr="0043145E" w:rsidRDefault="00EA4A23" w:rsidP="000E3BB8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</w:tcPr>
          <w:p w14:paraId="5D7A67B5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5767" w:type="dxa"/>
          </w:tcPr>
          <w:p w14:paraId="3BE97DEB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2"/>
          </w:tcPr>
          <w:p w14:paraId="0790812F" w14:textId="77777777" w:rsidR="00EA4A23" w:rsidRDefault="00EA4A23" w:rsidP="000E3BB8">
            <w:pPr>
              <w:pStyle w:val="EmptyCellLayoutStyle"/>
              <w:spacing w:after="0" w:line="240" w:lineRule="auto"/>
            </w:pPr>
          </w:p>
        </w:tc>
      </w:tr>
      <w:tr w:rsidR="00EA4A23" w:rsidRPr="0043145E" w14:paraId="0BB70F4D" w14:textId="77777777" w:rsidTr="000E3BB8">
        <w:trPr>
          <w:gridAfter w:val="1"/>
          <w:wAfter w:w="194" w:type="dxa"/>
          <w:trHeight w:val="359"/>
        </w:trPr>
        <w:tc>
          <w:tcPr>
            <w:tcW w:w="10434" w:type="dxa"/>
            <w:gridSpan w:val="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4"/>
            </w:tblGrid>
            <w:tr w:rsidR="00EA4A23" w:rsidRPr="0043145E" w14:paraId="50B4F183" w14:textId="77777777" w:rsidTr="000E3BB8">
              <w:trPr>
                <w:trHeight w:val="281"/>
              </w:trPr>
              <w:tc>
                <w:tcPr>
                  <w:tcW w:w="10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D71B" w14:textId="77777777" w:rsidR="00EA4A23" w:rsidRPr="0043145E" w:rsidRDefault="00EA4A23" w:rsidP="000E3BB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3145E">
                    <w:rPr>
                      <w:rFonts w:ascii="Arial" w:eastAsia="Arial" w:hAnsi="Arial" w:cs="Arial"/>
                      <w:color w:val="000000"/>
                    </w:rPr>
                    <w:t>Debitul la intrarea în țară (secțiunea Baziaș) va fi în creştere (5500 m3/s).</w:t>
                  </w:r>
                  <w:r w:rsidRPr="0043145E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            În aval de Porțile de Fier debitele vor fi în creştere pe sectoarele Gruia - Călărași și  Brăila - Tulcea și în scădere pe sectorul Cernavodă - Vadu Oii.</w:t>
                  </w:r>
                </w:p>
              </w:tc>
            </w:tr>
          </w:tbl>
          <w:p w14:paraId="48A20C1A" w14:textId="77777777" w:rsidR="00EA4A23" w:rsidRPr="0043145E" w:rsidRDefault="00EA4A23" w:rsidP="000E3B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6026B1C" w14:textId="77777777" w:rsidR="00B45A01" w:rsidRDefault="00B45A01"/>
    <w:sectPr w:rsidR="00B4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23"/>
    <w:rsid w:val="00A921E1"/>
    <w:rsid w:val="00B45A01"/>
    <w:rsid w:val="00E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C92D"/>
  <w15:chartTrackingRefBased/>
  <w15:docId w15:val="{1F065D8F-0C19-4C3C-A543-5304BE5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23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EA4A23"/>
    <w:rPr>
      <w:rFonts w:ascii="Times New Roman" w:eastAsia="Times New Roman" w:hAnsi="Times New Roman" w:cs="Times New Roman"/>
      <w:kern w:val="0"/>
      <w:sz w:val="2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razvan.bogzianu</dc:creator>
  <cp:keywords/>
  <dc:description/>
  <cp:lastModifiedBy>Catalin Urs</cp:lastModifiedBy>
  <cp:revision>2</cp:revision>
  <dcterms:created xsi:type="dcterms:W3CDTF">2023-08-21T13:32:00Z</dcterms:created>
  <dcterms:modified xsi:type="dcterms:W3CDTF">2023-08-21T13:32:00Z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b1cf5e23-33f2-4356-af47-a423aeea47f2</vt:lpwstr>
  </property>
</Properties>
</file>