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DD7654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70AC3">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F57752">
        <w:rPr>
          <w:rFonts w:ascii="Trebuchet MS" w:hAnsi="Trebuchet MS" w:cs="Arial"/>
          <w:b/>
          <w:color w:val="000000"/>
          <w:sz w:val="24"/>
          <w:szCs w:val="24"/>
          <w:u w:val="single"/>
        </w:rPr>
        <w:t>26</w:t>
      </w:r>
      <w:r w:rsidR="00DD383C">
        <w:rPr>
          <w:rFonts w:ascii="Trebuchet MS" w:hAnsi="Trebuchet MS" w:cs="Arial"/>
          <w:b/>
          <w:color w:val="000000"/>
          <w:sz w:val="24"/>
          <w:szCs w:val="24"/>
          <w:u w:val="single"/>
        </w:rPr>
        <w:t>.</w:t>
      </w:r>
      <w:r w:rsidR="005C7D54">
        <w:rPr>
          <w:rFonts w:ascii="Trebuchet MS" w:hAnsi="Trebuchet MS" w:cs="Arial"/>
          <w:b/>
          <w:color w:val="000000"/>
          <w:sz w:val="24"/>
          <w:szCs w:val="24"/>
          <w:u w:val="single"/>
        </w:rPr>
        <w:t>10</w:t>
      </w:r>
      <w:r w:rsidR="00DD383C">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07701C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57752">
              <w:rPr>
                <w:rFonts w:ascii="Trebuchet MS" w:hAnsi="Trebuchet MS" w:cs="Arial"/>
                <w:b/>
                <w:sz w:val="22"/>
                <w:szCs w:val="22"/>
              </w:rPr>
              <w:t>2</w:t>
            </w:r>
            <w:r w:rsidR="005C7D54">
              <w:rPr>
                <w:rFonts w:ascii="Trebuchet MS" w:hAnsi="Trebuchet MS" w:cs="Arial"/>
                <w:b/>
                <w:sz w:val="22"/>
                <w:szCs w:val="22"/>
              </w:rPr>
              <w:t>6</w:t>
            </w:r>
            <w:r w:rsidR="00DD383C">
              <w:rPr>
                <w:rFonts w:ascii="Trebuchet MS" w:hAnsi="Trebuchet MS" w:cs="Arial"/>
                <w:b/>
                <w:sz w:val="22"/>
                <w:szCs w:val="22"/>
              </w:rPr>
              <w:t>.</w:t>
            </w:r>
            <w:r w:rsidR="005C7D54">
              <w:rPr>
                <w:rFonts w:ascii="Trebuchet MS" w:hAnsi="Trebuchet MS" w:cs="Arial"/>
                <w:b/>
                <w:sz w:val="22"/>
                <w:szCs w:val="22"/>
              </w:rPr>
              <w:t>10</w:t>
            </w:r>
            <w:r w:rsidR="00DD383C">
              <w:rPr>
                <w:rFonts w:ascii="Trebuchet MS" w:hAnsi="Trebuchet MS" w:cs="Arial"/>
                <w:b/>
                <w:sz w:val="22"/>
                <w:szCs w:val="22"/>
              </w:rPr>
              <w:t>.2025</w:t>
            </w:r>
          </w:p>
        </w:tc>
        <w:tc>
          <w:tcPr>
            <w:tcW w:w="3354" w:type="dxa"/>
          </w:tcPr>
          <w:p w14:paraId="5B90E9B4" w14:textId="782664C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F57752">
              <w:rPr>
                <w:rFonts w:ascii="Trebuchet MS" w:hAnsi="Trebuchet MS" w:cs="Arial"/>
                <w:b/>
                <w:sz w:val="22"/>
                <w:szCs w:val="22"/>
              </w:rPr>
              <w:t>04</w:t>
            </w:r>
            <w:r w:rsidR="00DD383C">
              <w:rPr>
                <w:rFonts w:ascii="Trebuchet MS" w:hAnsi="Trebuchet MS" w:cs="Arial"/>
                <w:b/>
                <w:sz w:val="22"/>
                <w:szCs w:val="22"/>
              </w:rPr>
              <w:t>:</w:t>
            </w:r>
            <w:r w:rsidR="00330B12">
              <w:rPr>
                <w:rFonts w:ascii="Trebuchet MS" w:hAnsi="Trebuchet MS" w:cs="Arial"/>
                <w:b/>
                <w:sz w:val="22"/>
                <w:szCs w:val="22"/>
              </w:rPr>
              <w:t>35</w:t>
            </w:r>
          </w:p>
        </w:tc>
        <w:tc>
          <w:tcPr>
            <w:tcW w:w="3355" w:type="dxa"/>
          </w:tcPr>
          <w:p w14:paraId="61628DCF" w14:textId="36C58F21"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A70AC3">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30623A2"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F57752">
              <w:rPr>
                <w:rFonts w:ascii="Trebuchet MS" w:hAnsi="Trebuchet MS"/>
                <w:b/>
                <w:sz w:val="22"/>
                <w:szCs w:val="22"/>
              </w:rPr>
              <w:t>Someș - Tisa</w:t>
            </w:r>
            <w:r w:rsidR="001701D8">
              <w:rPr>
                <w:rFonts w:ascii="Trebuchet MS" w:hAnsi="Trebuchet MS"/>
                <w:b/>
                <w:sz w:val="22"/>
                <w:szCs w:val="22"/>
              </w:rPr>
              <w:t>,</w:t>
            </w:r>
            <w:r w:rsidRPr="003E64C3">
              <w:rPr>
                <w:rFonts w:ascii="Trebuchet MS" w:hAnsi="Trebuchet MS"/>
                <w:b/>
                <w:sz w:val="22"/>
                <w:szCs w:val="22"/>
              </w:rPr>
              <w:t xml:space="preserve"> Sistemele de Gospodărire a Apelor:</w:t>
            </w:r>
            <w:r w:rsidRPr="003E64C3">
              <w:rPr>
                <w:rFonts w:ascii="Trebuchet MS" w:hAnsi="Trebuchet MS" w:cs="Arial"/>
                <w:b/>
                <w:sz w:val="22"/>
                <w:szCs w:val="22"/>
              </w:rPr>
              <w:t xml:space="preserve"> </w:t>
            </w:r>
            <w:r w:rsidR="00F57752">
              <w:rPr>
                <w:rFonts w:ascii="Trebuchet MS" w:hAnsi="Trebuchet MS" w:cs="Arial"/>
                <w:b/>
                <w:sz w:val="22"/>
                <w:szCs w:val="22"/>
              </w:rPr>
              <w:t>Maramureș</w:t>
            </w:r>
            <w:r w:rsidR="00806573">
              <w:rPr>
                <w:rFonts w:ascii="Trebuchet MS" w:hAnsi="Trebuchet MS" w:cs="Arial"/>
                <w:b/>
                <w:sz w:val="22"/>
                <w:szCs w:val="22"/>
              </w:rPr>
              <w:t>,</w:t>
            </w:r>
            <w:r w:rsidR="00F57752">
              <w:rPr>
                <w:rFonts w:ascii="Trebuchet MS" w:hAnsi="Trebuchet MS" w:cs="Arial"/>
                <w:b/>
                <w:sz w:val="22"/>
                <w:szCs w:val="22"/>
              </w:rPr>
              <w:t xml:space="preserve"> Satu Mare</w:t>
            </w:r>
            <w:r w:rsidR="00806573">
              <w:rPr>
                <w:rFonts w:ascii="Trebuchet MS" w:hAnsi="Trebuchet MS" w:cs="Arial"/>
                <w:b/>
                <w:sz w:val="22"/>
                <w:szCs w:val="22"/>
              </w:rPr>
              <w:t>, Salaj și Cluj</w:t>
            </w:r>
            <w:r w:rsidR="00A70AC3">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2CE6FA8E" w14:textId="0974DA97" w:rsidR="001B1E24" w:rsidRDefault="0060287C" w:rsidP="005C7D54">
            <w:pPr>
              <w:jc w:val="center"/>
              <w:rPr>
                <w:rFonts w:ascii="Trebuchet MS" w:hAnsi="Trebuchet MS" w:cs="Arial"/>
                <w:b/>
                <w:sz w:val="22"/>
                <w:szCs w:val="22"/>
              </w:rPr>
            </w:pPr>
            <w:r w:rsidRPr="003E64C3">
              <w:rPr>
                <w:rFonts w:ascii="Trebuchet MS" w:hAnsi="Trebuchet MS" w:cs="Arial"/>
                <w:b/>
                <w:sz w:val="22"/>
                <w:szCs w:val="22"/>
              </w:rPr>
              <w:t xml:space="preserve">Râurile </w:t>
            </w:r>
            <w:r w:rsidR="00A70AC3">
              <w:rPr>
                <w:rFonts w:ascii="Trebuchet MS" w:hAnsi="Trebuchet MS" w:cs="Arial"/>
                <w:b/>
                <w:sz w:val="22"/>
                <w:szCs w:val="22"/>
              </w:rPr>
              <w:t xml:space="preserve">mici </w:t>
            </w:r>
            <w:r w:rsidRPr="003E64C3">
              <w:rPr>
                <w:rFonts w:ascii="Trebuchet MS" w:hAnsi="Trebuchet MS" w:cs="Arial"/>
                <w:b/>
                <w:sz w:val="22"/>
                <w:szCs w:val="22"/>
              </w:rPr>
              <w:t xml:space="preserve">din bazinele hidrografice: </w:t>
            </w:r>
            <w:r w:rsidR="00F57752">
              <w:rPr>
                <w:rFonts w:ascii="Trebuchet MS" w:hAnsi="Trebuchet MS" w:cs="Arial"/>
                <w:b/>
                <w:sz w:val="22"/>
                <w:szCs w:val="22"/>
              </w:rPr>
              <w:t>Tur – bazin superior, Lăpuș – afluenții aferenți sectorului aval S.H. Răzoare</w:t>
            </w:r>
            <w:r w:rsidR="0081343F" w:rsidRPr="00806573">
              <w:rPr>
                <w:rFonts w:ascii="Trebuchet MS" w:hAnsi="Trebuchet MS" w:cs="Arial"/>
                <w:b/>
                <w:sz w:val="22"/>
                <w:szCs w:val="22"/>
              </w:rPr>
              <w:t>, Someș – afluenții aferenți sectorului aval S.H. R</w:t>
            </w:r>
            <w:r w:rsidR="00054550" w:rsidRPr="00806573">
              <w:rPr>
                <w:rFonts w:ascii="Trebuchet MS" w:hAnsi="Trebuchet MS" w:cs="Arial"/>
                <w:b/>
                <w:sz w:val="22"/>
                <w:szCs w:val="22"/>
              </w:rPr>
              <w:t>ă</w:t>
            </w:r>
            <w:r w:rsidR="0081343F" w:rsidRPr="00806573">
              <w:rPr>
                <w:rFonts w:ascii="Trebuchet MS" w:hAnsi="Trebuchet MS" w:cs="Arial"/>
                <w:b/>
                <w:sz w:val="22"/>
                <w:szCs w:val="22"/>
              </w:rPr>
              <w:t xml:space="preserve">stoci – amonte confluență cu râul Lăpuș, </w:t>
            </w:r>
            <w:r w:rsidR="00806573">
              <w:rPr>
                <w:rFonts w:ascii="Trebuchet MS" w:hAnsi="Trebuchet MS" w:cs="Arial"/>
                <w:b/>
                <w:sz w:val="22"/>
                <w:szCs w:val="22"/>
              </w:rPr>
              <w:t xml:space="preserve">Someșul Mic – afluenții aferenți sectorului aval S.H. Cluj Napoca, </w:t>
            </w:r>
            <w:r w:rsidR="0081343F">
              <w:rPr>
                <w:rFonts w:ascii="Trebuchet MS" w:hAnsi="Trebuchet MS" w:cs="Arial"/>
                <w:b/>
                <w:sz w:val="22"/>
                <w:szCs w:val="22"/>
              </w:rPr>
              <w:t>Crasna – bazin superior</w:t>
            </w:r>
          </w:p>
          <w:p w14:paraId="1C728F2D" w14:textId="1C292538" w:rsidR="005C7D54" w:rsidRPr="003E64C3" w:rsidRDefault="005C7D54" w:rsidP="005C7D54">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762C40DE"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330B12">
              <w:rPr>
                <w:rFonts w:ascii="Trebuchet MS" w:hAnsi="Trebuchet MS" w:cs="Arial"/>
                <w:b/>
                <w:sz w:val="22"/>
                <w:szCs w:val="22"/>
              </w:rPr>
              <w:t>2</w:t>
            </w:r>
            <w:r w:rsidR="005C7D54">
              <w:rPr>
                <w:rFonts w:ascii="Trebuchet MS" w:hAnsi="Trebuchet MS" w:cs="Arial"/>
                <w:b/>
                <w:sz w:val="22"/>
                <w:szCs w:val="22"/>
              </w:rPr>
              <w:t>6</w:t>
            </w:r>
            <w:r w:rsidR="00DD383C">
              <w:rPr>
                <w:rFonts w:ascii="Trebuchet MS" w:hAnsi="Trebuchet MS" w:cs="Arial"/>
                <w:b/>
                <w:sz w:val="22"/>
                <w:szCs w:val="22"/>
              </w:rPr>
              <w:t>.</w:t>
            </w:r>
            <w:r w:rsidR="005C7D54">
              <w:rPr>
                <w:rFonts w:ascii="Trebuchet MS" w:hAnsi="Trebuchet MS" w:cs="Arial"/>
                <w:b/>
                <w:sz w:val="22"/>
                <w:szCs w:val="22"/>
              </w:rPr>
              <w:t>10</w:t>
            </w:r>
            <w:r w:rsidR="00DD383C">
              <w:rPr>
                <w:rFonts w:ascii="Trebuchet MS" w:hAnsi="Trebuchet MS" w:cs="Arial"/>
                <w:b/>
                <w:sz w:val="22"/>
                <w:szCs w:val="22"/>
              </w:rPr>
              <w:t>.2025</w:t>
            </w:r>
            <w:r w:rsidRPr="003E64C3">
              <w:rPr>
                <w:rFonts w:ascii="Trebuchet MS" w:hAnsi="Trebuchet MS" w:cs="Arial"/>
                <w:b/>
                <w:sz w:val="22"/>
                <w:szCs w:val="22"/>
              </w:rPr>
              <w:t xml:space="preserve"> ora </w:t>
            </w:r>
            <w:r w:rsidR="00330B12">
              <w:rPr>
                <w:rFonts w:ascii="Trebuchet MS" w:hAnsi="Trebuchet MS" w:cs="Arial"/>
                <w:b/>
                <w:sz w:val="22"/>
                <w:szCs w:val="22"/>
              </w:rPr>
              <w:t>04</w:t>
            </w:r>
            <w:r w:rsidR="00DD383C">
              <w:rPr>
                <w:rFonts w:ascii="Trebuchet MS" w:hAnsi="Trebuchet MS" w:cs="Arial"/>
                <w:b/>
                <w:sz w:val="22"/>
                <w:szCs w:val="22"/>
              </w:rPr>
              <w:t>:</w:t>
            </w:r>
            <w:r w:rsidR="00330B12">
              <w:rPr>
                <w:rFonts w:ascii="Trebuchet MS" w:hAnsi="Trebuchet MS" w:cs="Arial"/>
                <w:b/>
                <w:sz w:val="22"/>
                <w:szCs w:val="22"/>
              </w:rPr>
              <w:t>45</w:t>
            </w:r>
            <w:r w:rsidRPr="003E64C3">
              <w:rPr>
                <w:rFonts w:ascii="Trebuchet MS" w:hAnsi="Trebuchet MS" w:cs="Arial"/>
                <w:b/>
                <w:sz w:val="22"/>
                <w:szCs w:val="22"/>
              </w:rPr>
              <w:t xml:space="preserve"> – </w:t>
            </w:r>
            <w:r w:rsidR="00330B12">
              <w:rPr>
                <w:rFonts w:ascii="Trebuchet MS" w:hAnsi="Trebuchet MS" w:cs="Arial"/>
                <w:b/>
                <w:sz w:val="22"/>
                <w:szCs w:val="22"/>
              </w:rPr>
              <w:t>2</w:t>
            </w:r>
            <w:r w:rsidR="005C7D54">
              <w:rPr>
                <w:rFonts w:ascii="Trebuchet MS" w:hAnsi="Trebuchet MS" w:cs="Arial"/>
                <w:b/>
                <w:sz w:val="22"/>
                <w:szCs w:val="22"/>
              </w:rPr>
              <w:t>6</w:t>
            </w:r>
            <w:r w:rsidR="00DD383C">
              <w:rPr>
                <w:rFonts w:ascii="Trebuchet MS" w:hAnsi="Trebuchet MS" w:cs="Arial"/>
                <w:b/>
                <w:sz w:val="22"/>
                <w:szCs w:val="22"/>
              </w:rPr>
              <w:t>.</w:t>
            </w:r>
            <w:r w:rsidR="005C7D54">
              <w:rPr>
                <w:rFonts w:ascii="Trebuchet MS" w:hAnsi="Trebuchet MS" w:cs="Arial"/>
                <w:b/>
                <w:sz w:val="22"/>
                <w:szCs w:val="22"/>
              </w:rPr>
              <w:t>10</w:t>
            </w:r>
            <w:r w:rsidR="00DD383C">
              <w:rPr>
                <w:rFonts w:ascii="Trebuchet MS" w:hAnsi="Trebuchet MS" w:cs="Arial"/>
                <w:b/>
                <w:sz w:val="22"/>
                <w:szCs w:val="22"/>
              </w:rPr>
              <w:t>.2025</w:t>
            </w:r>
            <w:r w:rsidRPr="003E64C3">
              <w:rPr>
                <w:rFonts w:ascii="Trebuchet MS" w:hAnsi="Trebuchet MS" w:cs="Arial"/>
                <w:b/>
                <w:sz w:val="22"/>
                <w:szCs w:val="22"/>
              </w:rPr>
              <w:t xml:space="preserve"> ora </w:t>
            </w:r>
            <w:r w:rsidR="005C7D54">
              <w:rPr>
                <w:rFonts w:ascii="Trebuchet MS" w:hAnsi="Trebuchet MS" w:cs="Arial"/>
                <w:b/>
                <w:sz w:val="22"/>
                <w:szCs w:val="22"/>
              </w:rPr>
              <w:t>1</w:t>
            </w:r>
            <w:r w:rsidR="00330B12">
              <w:rPr>
                <w:rFonts w:ascii="Trebuchet MS" w:hAnsi="Trebuchet MS" w:cs="Arial"/>
                <w:b/>
                <w:sz w:val="22"/>
                <w:szCs w:val="22"/>
              </w:rPr>
              <w:t>2</w:t>
            </w:r>
            <w:r w:rsidR="00DD383C">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62F27D1D" w:rsidR="00A94E6D" w:rsidRPr="00054550" w:rsidRDefault="004615AA" w:rsidP="00A87925">
            <w:pPr>
              <w:jc w:val="both"/>
              <w:rPr>
                <w:rFonts w:ascii="Trebuchet MS" w:hAnsi="Trebuchet MS" w:cs="Arial"/>
                <w:b/>
                <w:color w:val="EE0000"/>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w:t>
            </w:r>
            <w:r w:rsidRPr="00330B12">
              <w:rPr>
                <w:rFonts w:ascii="Trebuchet MS" w:hAnsi="Trebuchet MS" w:cs="Arial"/>
                <w:sz w:val="22"/>
                <w:szCs w:val="22"/>
              </w:rPr>
              <w:t>locale şi</w:t>
            </w:r>
            <w:r w:rsidRPr="00330B12">
              <w:rPr>
                <w:rFonts w:ascii="Trebuchet MS" w:hAnsi="Trebuchet MS" w:cs="Arial"/>
                <w:b/>
                <w:sz w:val="22"/>
                <w:szCs w:val="22"/>
              </w:rPr>
              <w:t xml:space="preserve"> </w:t>
            </w:r>
            <w:r w:rsidRPr="00330B12">
              <w:rPr>
                <w:rFonts w:ascii="Trebuchet MS" w:hAnsi="Trebuchet MS" w:cs="Arial"/>
                <w:sz w:val="22"/>
                <w:szCs w:val="22"/>
              </w:rPr>
              <w:t xml:space="preserve">creşteri de debite şi niveluri cu posibile depăşiri ale </w:t>
            </w:r>
            <w:r w:rsidRPr="00330B12">
              <w:rPr>
                <w:rFonts w:ascii="Trebuchet MS" w:hAnsi="Trebuchet MS" w:cs="Arial"/>
                <w:b/>
                <w:sz w:val="22"/>
                <w:szCs w:val="22"/>
              </w:rPr>
              <w:t>COTELOR DE ATENŢIE</w:t>
            </w:r>
            <w:r w:rsidRPr="00330B12">
              <w:rPr>
                <w:rFonts w:ascii="Trebuchet MS" w:hAnsi="Trebuchet MS" w:cs="Arial"/>
                <w:sz w:val="22"/>
                <w:szCs w:val="22"/>
              </w:rPr>
              <w:t xml:space="preserve"> pe râurile</w:t>
            </w:r>
            <w:r w:rsidR="00A70AC3" w:rsidRPr="00330B12">
              <w:rPr>
                <w:rFonts w:ascii="Trebuchet MS" w:hAnsi="Trebuchet MS" w:cs="Arial"/>
                <w:sz w:val="22"/>
                <w:szCs w:val="22"/>
              </w:rPr>
              <w:t xml:space="preserve"> mici</w:t>
            </w:r>
            <w:r w:rsidRPr="00330B12">
              <w:rPr>
                <w:rFonts w:ascii="Trebuchet MS" w:hAnsi="Trebuchet MS" w:cs="Arial"/>
                <w:sz w:val="22"/>
                <w:szCs w:val="22"/>
              </w:rPr>
              <w:t xml:space="preserve"> din bazinele hidrografice: </w:t>
            </w:r>
            <w:r w:rsidR="00806573" w:rsidRPr="00330B12">
              <w:rPr>
                <w:rFonts w:ascii="Trebuchet MS" w:hAnsi="Trebuchet MS" w:cs="Arial"/>
                <w:bCs/>
                <w:sz w:val="22"/>
                <w:szCs w:val="22"/>
              </w:rPr>
              <w:t>Tur – bazin superior (</w:t>
            </w:r>
            <w:r w:rsidR="00806573" w:rsidRPr="00330B12">
              <w:rPr>
                <w:rFonts w:ascii="Trebuchet MS" w:hAnsi="Trebuchet MS" w:cs="Arial"/>
                <w:b/>
                <w:sz w:val="22"/>
                <w:szCs w:val="22"/>
              </w:rPr>
              <w:t>judeţul: Satu Mare)</w:t>
            </w:r>
            <w:r w:rsidR="00806573" w:rsidRPr="00330B12">
              <w:rPr>
                <w:rFonts w:ascii="Trebuchet MS" w:hAnsi="Trebuchet MS" w:cs="Arial"/>
                <w:bCs/>
                <w:sz w:val="22"/>
                <w:szCs w:val="22"/>
              </w:rPr>
              <w:t>, Lăpuș – afluenții aferenți sectorului aval S.H. Răzoare (</w:t>
            </w:r>
            <w:r w:rsidR="00806573" w:rsidRPr="00330B12">
              <w:rPr>
                <w:rFonts w:ascii="Trebuchet MS" w:hAnsi="Trebuchet MS" w:cs="Arial"/>
                <w:b/>
                <w:sz w:val="22"/>
                <w:szCs w:val="22"/>
              </w:rPr>
              <w:t>judeţul: Maramureș)</w:t>
            </w:r>
            <w:r w:rsidR="00806573" w:rsidRPr="00330B12">
              <w:rPr>
                <w:rFonts w:ascii="Trebuchet MS" w:hAnsi="Trebuchet MS" w:cs="Arial"/>
                <w:bCs/>
                <w:sz w:val="22"/>
                <w:szCs w:val="22"/>
              </w:rPr>
              <w:t>, Someș – afluenții aferenți sectorului aval S.H. Răstoci – amonte confluență cu râul Lăpuș (</w:t>
            </w:r>
            <w:r w:rsidR="00806573" w:rsidRPr="00330B12">
              <w:rPr>
                <w:rFonts w:ascii="Trebuchet MS" w:hAnsi="Trebuchet MS" w:cs="Arial"/>
                <w:b/>
                <w:sz w:val="22"/>
                <w:szCs w:val="22"/>
              </w:rPr>
              <w:t>judeţele: Sălaj și Maramureș)</w:t>
            </w:r>
            <w:r w:rsidR="00806573" w:rsidRPr="00330B12">
              <w:rPr>
                <w:rFonts w:ascii="Trebuchet MS" w:hAnsi="Trebuchet MS" w:cs="Arial"/>
                <w:bCs/>
                <w:sz w:val="22"/>
                <w:szCs w:val="22"/>
              </w:rPr>
              <w:t>, Someșul Mic – afluenții aferenți sectorului aval S.H. Cluj Napoca</w:t>
            </w:r>
            <w:r w:rsidR="00330B12">
              <w:rPr>
                <w:rFonts w:ascii="Trebuchet MS" w:hAnsi="Trebuchet MS" w:cs="Arial"/>
                <w:bCs/>
                <w:sz w:val="22"/>
                <w:szCs w:val="22"/>
              </w:rPr>
              <w:t xml:space="preserve"> </w:t>
            </w:r>
            <w:r w:rsidR="00806573" w:rsidRPr="00330B12">
              <w:rPr>
                <w:rFonts w:ascii="Trebuchet MS" w:hAnsi="Trebuchet MS" w:cs="Arial"/>
                <w:bCs/>
                <w:sz w:val="22"/>
                <w:szCs w:val="22"/>
              </w:rPr>
              <w:t>(</w:t>
            </w:r>
            <w:r w:rsidR="00806573" w:rsidRPr="00330B12">
              <w:rPr>
                <w:rFonts w:ascii="Trebuchet MS" w:hAnsi="Trebuchet MS" w:cs="Arial"/>
                <w:b/>
                <w:sz w:val="22"/>
                <w:szCs w:val="22"/>
              </w:rPr>
              <w:t>judeţul: Cluj)</w:t>
            </w:r>
            <w:r w:rsidR="00806573" w:rsidRPr="00330B12">
              <w:rPr>
                <w:rFonts w:ascii="Trebuchet MS" w:hAnsi="Trebuchet MS" w:cs="Arial"/>
                <w:bCs/>
                <w:sz w:val="22"/>
                <w:szCs w:val="22"/>
              </w:rPr>
              <w:t>, Crasna – bazin superior(</w:t>
            </w:r>
            <w:r w:rsidR="00806573" w:rsidRPr="00330B12">
              <w:rPr>
                <w:rFonts w:ascii="Trebuchet MS" w:hAnsi="Trebuchet MS" w:cs="Arial"/>
                <w:b/>
                <w:sz w:val="22"/>
                <w:szCs w:val="22"/>
              </w:rPr>
              <w:t>judeţul: Sălaj)</w:t>
            </w:r>
            <w:r w:rsidR="00A70AC3" w:rsidRPr="00330B12">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F6A6A9B" w14:textId="137E8359" w:rsidR="003B0FA0" w:rsidRDefault="003B0FA0" w:rsidP="00A87925">
            <w:pPr>
              <w:jc w:val="center"/>
              <w:rPr>
                <w:rFonts w:ascii="Trebuchet MS" w:hAnsi="Trebuchet MS" w:cs="Arial"/>
                <w:b/>
                <w:bCs/>
                <w:sz w:val="22"/>
                <w:szCs w:val="22"/>
              </w:rPr>
            </w:pPr>
            <w:r>
              <w:rPr>
                <w:rFonts w:ascii="Trebuchet MS" w:hAnsi="Trebuchet MS" w:cs="Arial"/>
                <w:b/>
                <w:bCs/>
                <w:sz w:val="22"/>
                <w:szCs w:val="22"/>
              </w:rPr>
              <w:t xml:space="preserve">Andreea </w:t>
            </w:r>
            <w:r w:rsidR="005C7D54">
              <w:rPr>
                <w:rFonts w:ascii="Trebuchet MS" w:hAnsi="Trebuchet MS" w:cs="Arial"/>
                <w:b/>
                <w:bCs/>
                <w:sz w:val="22"/>
                <w:szCs w:val="22"/>
              </w:rPr>
              <w:t>CUTEANU</w:t>
            </w:r>
          </w:p>
          <w:p w14:paraId="20FBD250" w14:textId="167486F7" w:rsidR="0060287C" w:rsidRPr="003E64C3" w:rsidRDefault="00906683" w:rsidP="00A87925">
            <w:pPr>
              <w:jc w:val="center"/>
              <w:rPr>
                <w:rFonts w:ascii="Trebuchet MS" w:hAnsi="Trebuchet MS" w:cs="Arial"/>
                <w:b/>
                <w:bCs/>
                <w:sz w:val="22"/>
                <w:szCs w:val="22"/>
              </w:rPr>
            </w:pPr>
            <w:r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49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3383"/>
    <w:rsid w:val="00054550"/>
    <w:rsid w:val="0005485A"/>
    <w:rsid w:val="00057E98"/>
    <w:rsid w:val="00060040"/>
    <w:rsid w:val="000602E1"/>
    <w:rsid w:val="000706FE"/>
    <w:rsid w:val="00070F93"/>
    <w:rsid w:val="0007466E"/>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065"/>
    <w:rsid w:val="00151B97"/>
    <w:rsid w:val="001544D0"/>
    <w:rsid w:val="001628AA"/>
    <w:rsid w:val="00163ECE"/>
    <w:rsid w:val="00164248"/>
    <w:rsid w:val="001701D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12D"/>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62F24"/>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0B12"/>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0FA0"/>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C7D54"/>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6573"/>
    <w:rsid w:val="00807506"/>
    <w:rsid w:val="00807D39"/>
    <w:rsid w:val="008100AE"/>
    <w:rsid w:val="008101F3"/>
    <w:rsid w:val="00810317"/>
    <w:rsid w:val="00810339"/>
    <w:rsid w:val="00810A7F"/>
    <w:rsid w:val="00811540"/>
    <w:rsid w:val="0081343F"/>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3848"/>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6226"/>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0AC3"/>
    <w:rsid w:val="00A71A82"/>
    <w:rsid w:val="00A72656"/>
    <w:rsid w:val="00A72B0D"/>
    <w:rsid w:val="00A74BDA"/>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3280"/>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17A"/>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0FC2"/>
    <w:rsid w:val="00DC19E4"/>
    <w:rsid w:val="00DC6901"/>
    <w:rsid w:val="00DC6A4F"/>
    <w:rsid w:val="00DC7594"/>
    <w:rsid w:val="00DD022B"/>
    <w:rsid w:val="00DD0B43"/>
    <w:rsid w:val="00DD0DF9"/>
    <w:rsid w:val="00DD1046"/>
    <w:rsid w:val="00DD1208"/>
    <w:rsid w:val="00DD2323"/>
    <w:rsid w:val="00DD2661"/>
    <w:rsid w:val="00DD283D"/>
    <w:rsid w:val="00DD2BD6"/>
    <w:rsid w:val="00DD383C"/>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2213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57752"/>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2149</Characters>
  <Application>Microsoft Office Word</Application>
  <DocSecurity>4</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2025-08-22T13:21:00Z</cp:lastPrinted>
  <dcterms:created xsi:type="dcterms:W3CDTF">2025-10-26T02:49:00Z</dcterms:created>
  <dcterms:modified xsi:type="dcterms:W3CDTF">2025-10-26T02:49:00Z</dcterms:modified>
</cp:coreProperties>
</file>