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297F029A"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2D1B2A">
        <w:rPr>
          <w:rFonts w:ascii="Trebuchet MS" w:hAnsi="Trebuchet MS" w:cs="Arial"/>
          <w:b/>
          <w:color w:val="000000"/>
          <w:u w:val="single"/>
        </w:rPr>
        <w:t>TENŢIONARE</w:t>
      </w:r>
      <w:r w:rsidRPr="00531F0A">
        <w:rPr>
          <w:rFonts w:ascii="Trebuchet MS" w:hAnsi="Trebuchet MS" w:cs="Arial"/>
          <w:b/>
          <w:color w:val="000000"/>
          <w:u w:val="single"/>
        </w:rPr>
        <w:t xml:space="preserve"> HIDROLOGICĂ NR. </w:t>
      </w:r>
      <w:r w:rsidR="002D1B2A">
        <w:rPr>
          <w:rFonts w:ascii="Trebuchet MS" w:hAnsi="Trebuchet MS" w:cs="Arial"/>
          <w:b/>
          <w:color w:val="000000"/>
          <w:u w:val="single"/>
        </w:rPr>
        <w:t>100</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 DIN </w:t>
      </w:r>
      <w:r w:rsidR="002D1B2A">
        <w:rPr>
          <w:rFonts w:ascii="Trebuchet MS" w:hAnsi="Trebuchet MS" w:cs="Arial"/>
          <w:b/>
          <w:color w:val="000000"/>
          <w:u w:val="single"/>
        </w:rPr>
        <w:t>04.10</w:t>
      </w:r>
      <w:r w:rsidRPr="00531F0A">
        <w:rPr>
          <w:rFonts w:ascii="Trebuchet MS" w:hAnsi="Trebuchet MS" w:cs="Arial"/>
          <w:b/>
          <w:color w:val="000000"/>
          <w:u w:val="single"/>
        </w:rPr>
        <w:t>.2024</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77777777"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NaŢional de Hidrologie Şi Gospodarire a Apelor, BucureŞti</w:t>
            </w:r>
          </w:p>
        </w:tc>
      </w:tr>
      <w:tr w:rsidR="00AE16D0" w:rsidRPr="00AE16D0" w14:paraId="7F997B84" w14:textId="77777777" w:rsidTr="00083625">
        <w:tc>
          <w:tcPr>
            <w:tcW w:w="3330" w:type="dxa"/>
          </w:tcPr>
          <w:p w14:paraId="24317BBF" w14:textId="75D98236" w:rsidR="00AE16D0" w:rsidRPr="00AE16D0" w:rsidRDefault="00AE16D0" w:rsidP="00ED54C7">
            <w:pPr>
              <w:rPr>
                <w:rFonts w:ascii="Trebuchet MS" w:hAnsi="Trebuchet MS" w:cs="Arial"/>
                <w:b/>
              </w:rPr>
            </w:pPr>
            <w:r w:rsidRPr="00AE16D0">
              <w:rPr>
                <w:rFonts w:ascii="Trebuchet MS" w:hAnsi="Trebuchet MS" w:cs="Arial"/>
                <w:b/>
              </w:rPr>
              <w:t xml:space="preserve">Ziua/luna/anul: </w:t>
            </w:r>
            <w:r w:rsidR="002D1B2A">
              <w:rPr>
                <w:rFonts w:ascii="Trebuchet MS" w:hAnsi="Trebuchet MS" w:cs="Arial"/>
                <w:b/>
              </w:rPr>
              <w:t>04.10</w:t>
            </w:r>
            <w:r w:rsidRPr="00AE16D0">
              <w:rPr>
                <w:rFonts w:ascii="Trebuchet MS" w:hAnsi="Trebuchet MS" w:cs="Arial"/>
                <w:b/>
              </w:rPr>
              <w:t>.2024</w:t>
            </w:r>
          </w:p>
        </w:tc>
        <w:tc>
          <w:tcPr>
            <w:tcW w:w="2877" w:type="dxa"/>
            <w:gridSpan w:val="2"/>
          </w:tcPr>
          <w:p w14:paraId="19650277" w14:textId="7AAE6EC7" w:rsidR="00AE16D0" w:rsidRPr="00AE16D0" w:rsidRDefault="00AE16D0" w:rsidP="00C7152C">
            <w:pPr>
              <w:rPr>
                <w:rFonts w:ascii="Trebuchet MS" w:hAnsi="Trebuchet MS" w:cs="Arial"/>
                <w:b/>
              </w:rPr>
            </w:pPr>
            <w:r w:rsidRPr="00AE16D0">
              <w:rPr>
                <w:rFonts w:ascii="Trebuchet MS" w:hAnsi="Trebuchet MS" w:cs="Arial"/>
                <w:b/>
              </w:rPr>
              <w:t xml:space="preserve">Ora: </w:t>
            </w:r>
            <w:r w:rsidR="00C67AE9">
              <w:rPr>
                <w:rFonts w:ascii="Trebuchet MS" w:hAnsi="Trebuchet MS" w:cs="Arial"/>
                <w:b/>
              </w:rPr>
              <w:t>1</w:t>
            </w:r>
            <w:r w:rsidR="00943FBB">
              <w:rPr>
                <w:rFonts w:ascii="Trebuchet MS" w:hAnsi="Trebuchet MS" w:cs="Arial"/>
                <w:b/>
              </w:rPr>
              <w:t>2</w:t>
            </w:r>
            <w:r w:rsidRPr="00AE16D0">
              <w:rPr>
                <w:rFonts w:ascii="Trebuchet MS" w:hAnsi="Trebuchet MS" w:cs="Arial"/>
                <w:b/>
              </w:rPr>
              <w:t>:</w:t>
            </w:r>
            <w:r w:rsidR="00943FBB">
              <w:rPr>
                <w:rFonts w:ascii="Trebuchet MS" w:hAnsi="Trebuchet MS" w:cs="Arial"/>
                <w:b/>
              </w:rPr>
              <w:t>00</w:t>
            </w:r>
          </w:p>
        </w:tc>
        <w:tc>
          <w:tcPr>
            <w:tcW w:w="3716" w:type="dxa"/>
            <w:gridSpan w:val="2"/>
          </w:tcPr>
          <w:p w14:paraId="531C4BEC" w14:textId="344B3FFF" w:rsidR="00AE16D0" w:rsidRPr="00AE16D0" w:rsidRDefault="00AE16D0" w:rsidP="00ED54C7">
            <w:pPr>
              <w:rPr>
                <w:rFonts w:ascii="Trebuchet MS" w:hAnsi="Trebuchet MS" w:cs="Arial"/>
                <w:b/>
              </w:rPr>
            </w:pPr>
            <w:r w:rsidRPr="00AE16D0">
              <w:rPr>
                <w:rFonts w:ascii="Trebuchet MS" w:hAnsi="Trebuchet MS" w:cs="Arial"/>
                <w:b/>
              </w:rPr>
              <w:t xml:space="preserve">Numărul mesajului: </w:t>
            </w:r>
            <w:r w:rsidR="002D1B2A">
              <w:rPr>
                <w:rFonts w:ascii="Trebuchet MS" w:hAnsi="Trebuchet MS" w:cs="Arial"/>
                <w:b/>
              </w:rPr>
              <w:t>100</w:t>
            </w:r>
          </w:p>
        </w:tc>
      </w:tr>
      <w:tr w:rsidR="00AE16D0" w:rsidRPr="00AE16D0" w14:paraId="24AAC811" w14:textId="77777777" w:rsidTr="00A62669">
        <w:trPr>
          <w:trHeight w:val="953"/>
        </w:trPr>
        <w:tc>
          <w:tcPr>
            <w:tcW w:w="9923" w:type="dxa"/>
            <w:gridSpan w:val="5"/>
          </w:tcPr>
          <w:p w14:paraId="3E246E8A" w14:textId="30CA3184" w:rsidR="00AE16D0" w:rsidRPr="00AE16D0" w:rsidRDefault="00AE16D0" w:rsidP="00D17B7B">
            <w:pPr>
              <w:spacing w:line="240" w:lineRule="auto"/>
              <w:jc w:val="center"/>
              <w:rPr>
                <w:rFonts w:ascii="Trebuchet MS" w:hAnsi="Trebuchet MS"/>
                <w:b/>
                <w:u w:val="single"/>
              </w:rPr>
            </w:pPr>
            <w:r w:rsidRPr="00AE16D0">
              <w:rPr>
                <w:rFonts w:ascii="Trebuchet MS" w:hAnsi="Trebuchet MS"/>
                <w:b/>
                <w:u w:val="single"/>
              </w:rPr>
              <w:t>Către:</w:t>
            </w:r>
          </w:p>
          <w:p w14:paraId="31A511DB" w14:textId="6992C491" w:rsidR="00AE16D0" w:rsidRPr="00AE16D0" w:rsidRDefault="00AE16D0" w:rsidP="00C32918">
            <w:pPr>
              <w:spacing w:line="240" w:lineRule="auto"/>
              <w:rPr>
                <w:rFonts w:ascii="Trebuchet MS" w:hAnsi="Trebuchet MS"/>
                <w:b/>
              </w:rPr>
            </w:pPr>
            <w:r w:rsidRPr="00AE16D0">
              <w:rPr>
                <w:rFonts w:ascii="Trebuchet MS" w:hAnsi="Trebuchet MS"/>
                <w:b/>
              </w:rPr>
              <w:t>Ministerul Mediului, Apelor ş</w:t>
            </w:r>
            <w:r w:rsidRPr="00AE16D0">
              <w:rPr>
                <w:rFonts w:ascii="Trebuchet MS" w:hAnsi="Trebuchet MS" w:cs="Arial"/>
                <w:b/>
              </w:rPr>
              <w:t>i Pădurilor, Inspectoratul General pentru Situaţii de Urgen</w:t>
            </w:r>
            <w:r w:rsidRPr="00AE16D0">
              <w:rPr>
                <w:rFonts w:ascii="Trebuchet MS" w:hAnsi="Trebuchet MS"/>
                <w:b/>
              </w:rPr>
              <w:t>ţă, Administraţ</w:t>
            </w:r>
            <w:r w:rsidRPr="00AE16D0">
              <w:rPr>
                <w:rFonts w:ascii="Trebuchet MS" w:hAnsi="Trebuchet MS" w:cs="Arial"/>
                <w:b/>
              </w:rPr>
              <w:t xml:space="preserve">ia Naţională Apele Române, Ministerul Afacerilor Interne, mass-media, S.C. Hidroelectrica S.A., Administraţiile </w:t>
            </w:r>
            <w:r w:rsidRPr="00AE16D0">
              <w:rPr>
                <w:rFonts w:ascii="Trebuchet MS" w:hAnsi="Trebuchet MS"/>
                <w:b/>
              </w:rPr>
              <w:t>Bazinale de Apă:</w:t>
            </w:r>
            <w:r w:rsidR="00F33307">
              <w:rPr>
                <w:rFonts w:ascii="Trebuchet MS" w:hAnsi="Trebuchet MS"/>
                <w:b/>
              </w:rPr>
              <w:t xml:space="preserve"> Banat, Jiu, Olt, </w:t>
            </w:r>
            <w:r w:rsidR="00F33307" w:rsidRPr="007755AF">
              <w:rPr>
                <w:rFonts w:ascii="Trebuchet MS" w:hAnsi="Trebuchet MS"/>
                <w:b/>
              </w:rPr>
              <w:t>Arge</w:t>
            </w:r>
            <w:r w:rsidR="00F33307" w:rsidRPr="007755AF">
              <w:rPr>
                <w:rFonts w:ascii="Trebuchet MS" w:hAnsi="Trebuchet MS" w:cs="Arial"/>
                <w:b/>
              </w:rPr>
              <w:t>ş</w:t>
            </w:r>
            <w:r w:rsidR="00F33307" w:rsidRPr="007755AF">
              <w:rPr>
                <w:rFonts w:ascii="Trebuchet MS" w:hAnsi="Trebuchet MS"/>
                <w:b/>
              </w:rPr>
              <w:t>-Vedea</w:t>
            </w:r>
            <w:r w:rsidR="00F33307">
              <w:rPr>
                <w:rFonts w:ascii="Trebuchet MS" w:hAnsi="Trebuchet MS"/>
                <w:b/>
              </w:rPr>
              <w:t xml:space="preserve">, </w:t>
            </w:r>
            <w:r w:rsidR="00F33307" w:rsidRPr="00AB3068">
              <w:rPr>
                <w:rFonts w:ascii="Trebuchet MS" w:hAnsi="Trebuchet MS"/>
                <w:b/>
              </w:rPr>
              <w:t>Buz</w:t>
            </w:r>
            <w:r w:rsidR="00F33307" w:rsidRPr="00AB3068">
              <w:rPr>
                <w:rFonts w:ascii="Trebuchet MS" w:hAnsi="Trebuchet MS" w:cs="Arial"/>
                <w:b/>
              </w:rPr>
              <w:t>ă</w:t>
            </w:r>
            <w:r w:rsidR="00F33307" w:rsidRPr="00AB3068">
              <w:rPr>
                <w:rFonts w:ascii="Trebuchet MS" w:hAnsi="Trebuchet MS"/>
                <w:b/>
              </w:rPr>
              <w:t>u-Ialomi</w:t>
            </w:r>
            <w:r w:rsidR="00F33307" w:rsidRPr="00AB3068">
              <w:rPr>
                <w:rFonts w:ascii="Trebuchet MS" w:hAnsi="Trebuchet MS" w:cs="Arial"/>
                <w:b/>
              </w:rPr>
              <w:t>ţ</w:t>
            </w:r>
            <w:r w:rsidR="00F33307" w:rsidRPr="00AB3068">
              <w:rPr>
                <w:rFonts w:ascii="Trebuchet MS" w:hAnsi="Trebuchet MS"/>
                <w:b/>
              </w:rPr>
              <w:t>a</w:t>
            </w:r>
            <w:r w:rsidR="00F33307">
              <w:rPr>
                <w:rFonts w:ascii="Trebuchet MS" w:hAnsi="Trebuchet MS"/>
                <w:b/>
              </w:rPr>
              <w:t>, Siret, Prut–Bârlad</w:t>
            </w:r>
            <w:r w:rsidR="00B87C1F">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30305BE1" w:rsidR="00AE16D0" w:rsidRPr="007007C5" w:rsidRDefault="00AC5203" w:rsidP="00D17B7B">
            <w:pPr>
              <w:spacing w:line="240" w:lineRule="auto"/>
              <w:rPr>
                <w:rFonts w:ascii="Trebuchet MS" w:hAnsi="Trebuchet MS" w:cs="Arial"/>
                <w:b/>
              </w:rPr>
            </w:pPr>
            <w:r w:rsidRPr="00AC5203">
              <w:rPr>
                <w:rFonts w:ascii="Trebuchet MS" w:hAnsi="Trebuchet MS" w:cs="Arial"/>
                <w:b/>
              </w:rPr>
              <w:t xml:space="preserve">Scurgeri importante pe versanţi, torenţi şi pâraie, viituri rapide pe râurile mici cu posibile efecte </w:t>
            </w:r>
            <w:r w:rsidR="00817B12">
              <w:rPr>
                <w:rFonts w:ascii="Trebuchet MS" w:hAnsi="Trebuchet MS" w:cs="Arial"/>
                <w:b/>
              </w:rPr>
              <w:t>d</w:t>
            </w:r>
            <w:r w:rsidRPr="00AC5203">
              <w:rPr>
                <w:rFonts w:ascii="Trebuchet MS" w:hAnsi="Trebuchet MS" w:cs="Arial"/>
                <w:b/>
              </w:rPr>
              <w:t xml:space="preserve">e inundaţii locale şi creşteri de debite şi niveluri pe unele râuri din bazinele hidrografice menţionate, cu posibile </w:t>
            </w:r>
            <w:r w:rsidRPr="007755AF">
              <w:rPr>
                <w:rFonts w:ascii="Trebuchet MS" w:hAnsi="Trebuchet MS" w:cs="Arial"/>
                <w:b/>
              </w:rPr>
              <w:t xml:space="preserve">depăşiri ale COTELOR DE </w:t>
            </w:r>
            <w:r w:rsidR="00392544" w:rsidRPr="007755AF">
              <w:rPr>
                <w:rFonts w:ascii="Trebuchet MS" w:hAnsi="Trebuchet MS" w:cs="Arial"/>
                <w:b/>
              </w:rPr>
              <w:t>A</w:t>
            </w:r>
            <w:r w:rsidR="002D1B2A" w:rsidRPr="007755AF">
              <w:rPr>
                <w:rFonts w:ascii="Trebuchet MS" w:hAnsi="Trebuchet MS" w:cs="Arial"/>
                <w:b/>
              </w:rPr>
              <w:t>TENŢIE</w:t>
            </w:r>
            <w:r w:rsidRPr="007755AF">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BAZINELE HIDROGRAFICE AFECTATE:</w:t>
            </w:r>
            <w:r w:rsidRPr="00AE16D0">
              <w:rPr>
                <w:rFonts w:ascii="Trebuchet MS" w:hAnsi="Trebuchet MS" w:cs="Arial"/>
                <w:b/>
                <w:bCs/>
              </w:rPr>
              <w:t xml:space="preserve"> </w:t>
            </w:r>
          </w:p>
          <w:p w14:paraId="7A6D3CCB" w14:textId="6766E092" w:rsidR="00AE16D0" w:rsidRPr="00AB3068" w:rsidRDefault="00F33307" w:rsidP="00C32918">
            <w:pPr>
              <w:tabs>
                <w:tab w:val="left" w:pos="3165"/>
              </w:tabs>
              <w:spacing w:line="240" w:lineRule="auto"/>
              <w:jc w:val="center"/>
              <w:rPr>
                <w:rFonts w:ascii="Trebuchet MS" w:hAnsi="Trebuchet MS" w:cs="Arial"/>
                <w:b/>
              </w:rPr>
            </w:pPr>
            <w:r>
              <w:rPr>
                <w:rFonts w:ascii="Trebuchet MS" w:hAnsi="Trebuchet MS" w:cs="Arial"/>
                <w:b/>
              </w:rPr>
              <w:t xml:space="preserve">Timiş, </w:t>
            </w:r>
            <w:r w:rsidR="002D1B2A">
              <w:rPr>
                <w:rFonts w:ascii="Trebuchet MS" w:hAnsi="Trebuchet MS" w:cs="Arial"/>
                <w:b/>
              </w:rPr>
              <w:t xml:space="preserve">Bârzava, Caraș, Nera, Cerna, </w:t>
            </w:r>
            <w:r w:rsidR="000913F1">
              <w:rPr>
                <w:rFonts w:ascii="Trebuchet MS" w:hAnsi="Trebuchet MS" w:cs="Arial"/>
                <w:b/>
              </w:rPr>
              <w:t xml:space="preserve">Dunăre – afluenţii mici aferenţi sectorului amonte S.H. Gruia, </w:t>
            </w:r>
            <w:r>
              <w:rPr>
                <w:rFonts w:ascii="Trebuchet MS" w:hAnsi="Trebuchet MS" w:cs="Arial"/>
                <w:b/>
              </w:rPr>
              <w:t xml:space="preserve">Jiu, </w:t>
            </w:r>
            <w:r w:rsidR="000913F1">
              <w:rPr>
                <w:rFonts w:ascii="Trebuchet MS" w:hAnsi="Trebuchet MS" w:cs="Arial"/>
                <w:b/>
              </w:rPr>
              <w:t xml:space="preserve">Olteţ, Râul Negru (afluent al râului </w:t>
            </w:r>
            <w:r>
              <w:rPr>
                <w:rFonts w:ascii="Trebuchet MS" w:hAnsi="Trebuchet MS" w:cs="Arial"/>
                <w:b/>
              </w:rPr>
              <w:t>Olt</w:t>
            </w:r>
            <w:r w:rsidR="000913F1">
              <w:rPr>
                <w:rFonts w:ascii="Trebuchet MS" w:hAnsi="Trebuchet MS" w:cs="Arial"/>
                <w:b/>
              </w:rPr>
              <w:t>)</w:t>
            </w:r>
            <w:r>
              <w:rPr>
                <w:rFonts w:ascii="Trebuchet MS" w:hAnsi="Trebuchet MS" w:cs="Arial"/>
                <w:b/>
              </w:rPr>
              <w:t>,</w:t>
            </w:r>
            <w:r w:rsidR="00E32453">
              <w:rPr>
                <w:rFonts w:ascii="Trebuchet MS" w:hAnsi="Trebuchet MS" w:cs="Arial"/>
                <w:b/>
              </w:rPr>
              <w:t xml:space="preserve"> </w:t>
            </w:r>
            <w:r w:rsidRPr="007755AF">
              <w:rPr>
                <w:rFonts w:ascii="Trebuchet MS" w:hAnsi="Trebuchet MS" w:cs="Arial"/>
                <w:b/>
              </w:rPr>
              <w:t>Argeş, Ialomiţa, Siret</w:t>
            </w:r>
            <w:r w:rsidR="002D1B2A">
              <w:rPr>
                <w:rFonts w:ascii="Trebuchet MS" w:hAnsi="Trebuchet MS" w:cs="Arial"/>
                <w:b/>
              </w:rPr>
              <w:t xml:space="preserve"> și</w:t>
            </w:r>
            <w:r>
              <w:rPr>
                <w:rFonts w:ascii="Trebuchet MS" w:hAnsi="Trebuchet MS" w:cs="Arial"/>
                <w:b/>
              </w:rPr>
              <w:t xml:space="preserve"> Prut</w:t>
            </w:r>
            <w:r w:rsidR="00B87C1F">
              <w:rPr>
                <w:rFonts w:ascii="Trebuchet MS" w:hAnsi="Trebuchet MS" w:cs="Arial"/>
                <w:b/>
              </w:rPr>
              <w:t xml:space="preserve">. </w:t>
            </w:r>
            <w:r w:rsidR="006D39E0">
              <w:rPr>
                <w:rFonts w:ascii="Trebuchet MS" w:hAnsi="Trebuchet MS" w:cs="Arial"/>
                <w:b/>
              </w:rPr>
              <w:t xml:space="preserve"> </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36B003"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44CCE44A"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2D1B2A">
              <w:rPr>
                <w:rFonts w:ascii="Trebuchet MS" w:hAnsi="Trebuchet MS" w:cs="Arial"/>
                <w:b/>
              </w:rPr>
              <w:t>04.10</w:t>
            </w:r>
            <w:r w:rsidR="005D5861" w:rsidRPr="000B4AB0">
              <w:rPr>
                <w:rFonts w:ascii="Trebuchet MS" w:hAnsi="Trebuchet MS" w:cs="Arial"/>
                <w:b/>
              </w:rPr>
              <w:t>.</w:t>
            </w:r>
            <w:r w:rsidRPr="000B4AB0">
              <w:rPr>
                <w:rFonts w:ascii="Trebuchet MS" w:hAnsi="Trebuchet MS" w:cs="Arial"/>
                <w:b/>
              </w:rPr>
              <w:t xml:space="preserve">2024 ora </w:t>
            </w:r>
            <w:r w:rsidR="002D1B2A">
              <w:rPr>
                <w:rFonts w:ascii="Trebuchet MS" w:hAnsi="Trebuchet MS" w:cs="Arial"/>
                <w:b/>
              </w:rPr>
              <w:t>15</w:t>
            </w:r>
            <w:r w:rsidRPr="000B4AB0">
              <w:rPr>
                <w:rFonts w:ascii="Trebuchet MS" w:hAnsi="Trebuchet MS" w:cs="Arial"/>
                <w:b/>
              </w:rPr>
              <w:t xml:space="preserve">:00 </w:t>
            </w:r>
            <w:r w:rsidRPr="00C7152C">
              <w:rPr>
                <w:rFonts w:ascii="Trebuchet MS" w:hAnsi="Trebuchet MS" w:cs="Arial"/>
                <w:b/>
              </w:rPr>
              <w:t xml:space="preserve">– </w:t>
            </w:r>
            <w:r w:rsidR="002D1B2A">
              <w:rPr>
                <w:rFonts w:ascii="Trebuchet MS" w:hAnsi="Trebuchet MS" w:cs="Arial"/>
                <w:b/>
              </w:rPr>
              <w:t>06.10</w:t>
            </w:r>
            <w:r w:rsidRPr="00C7152C">
              <w:rPr>
                <w:rFonts w:ascii="Trebuchet MS" w:hAnsi="Trebuchet MS" w:cs="Arial"/>
                <w:b/>
              </w:rPr>
              <w:t xml:space="preserve">.2024 ora </w:t>
            </w:r>
            <w:r w:rsidR="00F33307">
              <w:rPr>
                <w:rFonts w:ascii="Trebuchet MS" w:hAnsi="Trebuchet MS" w:cs="Arial"/>
                <w:b/>
              </w:rPr>
              <w:t>24</w:t>
            </w:r>
            <w:r w:rsidRPr="00C7152C">
              <w:rPr>
                <w:rFonts w:ascii="Trebuchet MS" w:hAnsi="Trebuchet MS" w:cs="Arial"/>
                <w:b/>
              </w:rPr>
              <w:t>:00</w:t>
            </w:r>
          </w:p>
          <w:p w14:paraId="646FB67F" w14:textId="7874F37E" w:rsidR="00F33307" w:rsidRDefault="00AE16D0" w:rsidP="00F33307">
            <w:pPr>
              <w:rPr>
                <w:rFonts w:ascii="Trebuchet MS" w:hAnsi="Trebuchet MS" w:cs="Arial"/>
              </w:rPr>
            </w:pPr>
            <w:r w:rsidRPr="000B4AB0">
              <w:rPr>
                <w:rFonts w:ascii="Trebuchet MS" w:hAnsi="Trebuchet MS" w:cs="Arial"/>
              </w:rPr>
              <w:t xml:space="preserve"> </w:t>
            </w:r>
            <w:r w:rsidRPr="000B4AB0">
              <w:rPr>
                <w:rFonts w:ascii="Trebuchet MS" w:hAnsi="Trebuchet MS" w:cs="Arial"/>
              </w:rPr>
              <w:tab/>
            </w:r>
            <w:r w:rsidR="00F33307" w:rsidRPr="00770B28">
              <w:rPr>
                <w:rFonts w:ascii="Trebuchet MS" w:hAnsi="Trebuchet MS" w:cs="Arial"/>
              </w:rPr>
              <w:t xml:space="preserve">Având în vedere situaţia hidrometeorologică actuală şi prognoza meteorologică pentru următoarele </w:t>
            </w:r>
            <w:r w:rsidR="00E32453">
              <w:rPr>
                <w:rFonts w:ascii="Trebuchet MS" w:hAnsi="Trebuchet MS" w:cs="Arial"/>
              </w:rPr>
              <w:t>72</w:t>
            </w:r>
            <w:r w:rsidR="00F33307" w:rsidRPr="00770B28">
              <w:rPr>
                <w:rFonts w:ascii="Trebuchet MS" w:hAnsi="Trebuchet MS" w:cs="Arial"/>
              </w:rPr>
              <w:t xml:space="preserve"> de ore,</w:t>
            </w:r>
            <w:r w:rsidR="00F33307">
              <w:rPr>
                <w:rFonts w:ascii="Trebuchet MS" w:hAnsi="Trebuchet MS" w:cs="Arial"/>
              </w:rPr>
              <w:t xml:space="preserve"> </w:t>
            </w:r>
            <w:r w:rsidR="00F33307" w:rsidRPr="00C74649">
              <w:rPr>
                <w:rFonts w:ascii="Trebuchet MS" w:hAnsi="Trebuchet MS" w:cs="Arial"/>
              </w:rPr>
              <w:t>ca urmare a precipitaţiilor prognozate</w:t>
            </w:r>
            <w:r w:rsidR="00F33307">
              <w:rPr>
                <w:rFonts w:ascii="Trebuchet MS" w:hAnsi="Trebuchet MS" w:cs="Arial"/>
              </w:rPr>
              <w:t xml:space="preserve"> </w:t>
            </w:r>
            <w:r w:rsidR="00F33307" w:rsidRPr="00C74649">
              <w:rPr>
                <w:rFonts w:ascii="Trebuchet MS" w:hAnsi="Trebuchet MS" w:cs="Arial"/>
              </w:rPr>
              <w:t xml:space="preserve">şi propagării, se pot produce scurgeri importante pe versanţi, torenţi şi pâraie, viituri rapide pe râurile mici cu posibile efecte de inundaţii locale şi creşteri de debite şi niveluri pe unele râuri din bazinele hidrografice menţionate, cu posibile depăşiri ale </w:t>
            </w:r>
            <w:r w:rsidR="00F33307" w:rsidRPr="00C75E3E">
              <w:rPr>
                <w:rFonts w:ascii="Trebuchet MS" w:hAnsi="Trebuchet MS" w:cs="Arial"/>
                <w:b/>
              </w:rPr>
              <w:t xml:space="preserve">COTELOR DE </w:t>
            </w:r>
            <w:r w:rsidR="002D1B2A">
              <w:rPr>
                <w:rFonts w:ascii="Trebuchet MS" w:hAnsi="Trebuchet MS" w:cs="Arial"/>
                <w:b/>
              </w:rPr>
              <w:t>ATENŢIE</w:t>
            </w:r>
            <w:r w:rsidR="00F33307" w:rsidRPr="00C74649">
              <w:rPr>
                <w:rFonts w:ascii="Trebuchet MS" w:hAnsi="Trebuchet MS" w:cs="Arial"/>
              </w:rPr>
              <w:t>, după cum urmează</w:t>
            </w:r>
            <w:r w:rsidR="00F33307" w:rsidRPr="00770B28">
              <w:rPr>
                <w:rFonts w:ascii="Trebuchet MS" w:hAnsi="Trebuchet MS" w:cs="Arial"/>
              </w:rPr>
              <w:t>:</w:t>
            </w:r>
          </w:p>
          <w:p w14:paraId="618DA9DE" w14:textId="093808EB" w:rsidR="009A7207" w:rsidRPr="000B4AB0" w:rsidRDefault="009A7207" w:rsidP="009A7207">
            <w:pPr>
              <w:spacing w:line="240" w:lineRule="auto"/>
              <w:jc w:val="center"/>
              <w:rPr>
                <w:rFonts w:ascii="Trebuchet MS" w:hAnsi="Trebuchet MS" w:cs="Arial"/>
                <w:b/>
                <w:u w:val="single"/>
              </w:rPr>
            </w:pPr>
            <w:r w:rsidRPr="000B4AB0">
              <w:rPr>
                <w:rFonts w:ascii="Trebuchet MS" w:hAnsi="Trebuchet MS" w:cs="Arial"/>
                <w:b/>
                <w:u w:val="single"/>
              </w:rPr>
              <w:t>COD GALBEN</w:t>
            </w:r>
          </w:p>
          <w:p w14:paraId="548F16C5" w14:textId="72B9E2C4" w:rsidR="002D1B2A" w:rsidRDefault="00DD4A4B" w:rsidP="00DD4A4B">
            <w:pPr>
              <w:rPr>
                <w:rFonts w:ascii="Trebuchet MS" w:hAnsi="Trebuchet MS" w:cs="Arial"/>
                <w:b/>
              </w:rPr>
            </w:pPr>
            <w:r w:rsidRPr="00DD4A4B">
              <w:rPr>
                <w:rFonts w:ascii="Trebuchet MS" w:hAnsi="Trebuchet MS" w:cs="Arial"/>
                <w:b/>
              </w:rPr>
              <w:tab/>
            </w:r>
            <w:r w:rsidR="00B87C1F" w:rsidRPr="000B4AB0">
              <w:rPr>
                <w:rFonts w:ascii="Trebuchet MS" w:hAnsi="Trebuchet MS" w:cs="Arial"/>
                <w:b/>
                <w:u w:val="single"/>
              </w:rPr>
              <w:t xml:space="preserve">În intervalul </w:t>
            </w:r>
            <w:r w:rsidR="002D1B2A">
              <w:rPr>
                <w:rFonts w:ascii="Trebuchet MS" w:hAnsi="Trebuchet MS" w:cs="Arial"/>
                <w:b/>
                <w:u w:val="single"/>
              </w:rPr>
              <w:t>04</w:t>
            </w:r>
            <w:r w:rsidR="00B87C1F" w:rsidRPr="000B4AB0">
              <w:rPr>
                <w:rFonts w:ascii="Trebuchet MS" w:hAnsi="Trebuchet MS" w:cs="Arial"/>
                <w:b/>
                <w:u w:val="single"/>
              </w:rPr>
              <w:t>.</w:t>
            </w:r>
            <w:r w:rsidR="002D1B2A">
              <w:rPr>
                <w:rFonts w:ascii="Trebuchet MS" w:hAnsi="Trebuchet MS" w:cs="Arial"/>
                <w:b/>
                <w:u w:val="single"/>
              </w:rPr>
              <w:t>10</w:t>
            </w:r>
            <w:r w:rsidR="00B87C1F" w:rsidRPr="000B4AB0">
              <w:rPr>
                <w:rFonts w:ascii="Trebuchet MS" w:hAnsi="Trebuchet MS" w:cs="Arial"/>
                <w:b/>
                <w:u w:val="single"/>
              </w:rPr>
              <w:t xml:space="preserve">.2024 ora </w:t>
            </w:r>
            <w:r w:rsidR="002D1B2A">
              <w:rPr>
                <w:rFonts w:ascii="Trebuchet MS" w:hAnsi="Trebuchet MS" w:cs="Arial"/>
                <w:b/>
                <w:u w:val="single"/>
              </w:rPr>
              <w:t>15</w:t>
            </w:r>
            <w:r w:rsidR="00B87C1F" w:rsidRPr="000B4AB0">
              <w:rPr>
                <w:rFonts w:ascii="Trebuchet MS" w:hAnsi="Trebuchet MS" w:cs="Arial"/>
                <w:b/>
                <w:u w:val="single"/>
              </w:rPr>
              <w:t xml:space="preserve">:00 – </w:t>
            </w:r>
            <w:r w:rsidR="002D1B2A">
              <w:rPr>
                <w:rFonts w:ascii="Trebuchet MS" w:hAnsi="Trebuchet MS" w:cs="Arial"/>
                <w:b/>
                <w:u w:val="single"/>
              </w:rPr>
              <w:t>05</w:t>
            </w:r>
            <w:r w:rsidR="00B87C1F" w:rsidRPr="00C330C0">
              <w:rPr>
                <w:rFonts w:ascii="Trebuchet MS" w:hAnsi="Trebuchet MS" w:cs="Arial"/>
                <w:b/>
                <w:u w:val="single"/>
              </w:rPr>
              <w:t>.</w:t>
            </w:r>
            <w:r w:rsidR="002D1B2A">
              <w:rPr>
                <w:rFonts w:ascii="Trebuchet MS" w:hAnsi="Trebuchet MS" w:cs="Arial"/>
                <w:b/>
                <w:u w:val="single"/>
              </w:rPr>
              <w:t>10</w:t>
            </w:r>
            <w:r w:rsidR="00B87C1F" w:rsidRPr="00C330C0">
              <w:rPr>
                <w:rFonts w:ascii="Trebuchet MS" w:hAnsi="Trebuchet MS" w:cs="Arial"/>
                <w:b/>
                <w:u w:val="single"/>
              </w:rPr>
              <w:t xml:space="preserve">.2024 ora </w:t>
            </w:r>
            <w:r w:rsidR="002D1B2A">
              <w:rPr>
                <w:rFonts w:ascii="Trebuchet MS" w:hAnsi="Trebuchet MS" w:cs="Arial"/>
                <w:b/>
                <w:u w:val="single"/>
              </w:rPr>
              <w:t>20</w:t>
            </w:r>
            <w:r w:rsidR="00B87C1F" w:rsidRPr="00C330C0">
              <w:rPr>
                <w:rFonts w:ascii="Trebuchet MS" w:hAnsi="Trebuchet MS" w:cs="Arial"/>
                <w:b/>
                <w:u w:val="single"/>
              </w:rPr>
              <w:t>:00</w:t>
            </w:r>
            <w:r w:rsidR="00B87C1F" w:rsidRPr="00C330C0">
              <w:rPr>
                <w:rFonts w:ascii="Trebuchet MS" w:hAnsi="Trebuchet MS" w:cs="Arial"/>
                <w:b/>
              </w:rPr>
              <w:t xml:space="preserve"> </w:t>
            </w:r>
            <w:r w:rsidR="00B87C1F" w:rsidRPr="000B4AB0">
              <w:rPr>
                <w:rFonts w:ascii="Trebuchet MS" w:hAnsi="Trebuchet MS" w:cs="Arial"/>
              </w:rPr>
              <w:t>pe râurile din bazinele hidrografice</w:t>
            </w:r>
            <w:r w:rsidR="00B87C1F" w:rsidRPr="000C54F0">
              <w:rPr>
                <w:rFonts w:ascii="Trebuchet MS" w:hAnsi="Trebuchet MS" w:cs="Arial"/>
              </w:rPr>
              <w:t>:</w:t>
            </w:r>
            <w:r w:rsidR="00F33307">
              <w:rPr>
                <w:rFonts w:ascii="Trebuchet MS" w:hAnsi="Trebuchet MS" w:cs="Arial"/>
              </w:rPr>
              <w:t xml:space="preserve"> </w:t>
            </w:r>
            <w:r w:rsidR="002D1B2A">
              <w:rPr>
                <w:rFonts w:ascii="Trebuchet MS" w:hAnsi="Trebuchet MS" w:cs="Arial"/>
              </w:rPr>
              <w:t>Timiş – bazin amonte S.H. Sadova</w:t>
            </w:r>
            <w:r w:rsidR="00943FBB">
              <w:rPr>
                <w:rFonts w:ascii="Trebuchet MS" w:hAnsi="Trebuchet MS" w:cs="Arial"/>
              </w:rPr>
              <w:t>,</w:t>
            </w:r>
            <w:r w:rsidR="002D1B2A">
              <w:rPr>
                <w:rFonts w:ascii="Trebuchet MS" w:hAnsi="Trebuchet MS" w:cs="Arial"/>
              </w:rPr>
              <w:t xml:space="preserve"> Bârzava – bazin superior, Caraş – bazin superior şi afluenţi bazin mijlociu şi inferior, Nera</w:t>
            </w:r>
            <w:r w:rsidR="00D0180C">
              <w:rPr>
                <w:rFonts w:ascii="Trebuchet MS" w:hAnsi="Trebuchet MS" w:cs="Arial"/>
              </w:rPr>
              <w:t xml:space="preserve"> </w:t>
            </w:r>
            <w:r w:rsidR="002D1B2A">
              <w:rPr>
                <w:rFonts w:ascii="Trebuchet MS" w:hAnsi="Trebuchet MS" w:cs="Arial"/>
              </w:rPr>
              <w:t xml:space="preserve">– bazin superior şi afluenţi bazin mijlociu şi inferior  </w:t>
            </w:r>
            <w:r w:rsidR="002D1B2A" w:rsidRPr="005D5861">
              <w:rPr>
                <w:rFonts w:ascii="Trebuchet MS" w:hAnsi="Trebuchet MS" w:cs="Arial"/>
                <w:b/>
              </w:rPr>
              <w:t>(judeţ</w:t>
            </w:r>
            <w:r w:rsidR="002D1B2A">
              <w:rPr>
                <w:rFonts w:ascii="Trebuchet MS" w:hAnsi="Trebuchet MS" w:cs="Arial"/>
                <w:b/>
              </w:rPr>
              <w:t>ul Caraş Severin</w:t>
            </w:r>
            <w:r w:rsidR="002D1B2A" w:rsidRPr="005D5861">
              <w:rPr>
                <w:rFonts w:ascii="Trebuchet MS" w:hAnsi="Trebuchet MS" w:cs="Arial"/>
                <w:b/>
              </w:rPr>
              <w:t>)</w:t>
            </w:r>
            <w:r w:rsidR="002D1B2A">
              <w:rPr>
                <w:rFonts w:ascii="Trebuchet MS" w:hAnsi="Trebuchet MS" w:cs="Arial"/>
              </w:rPr>
              <w:t xml:space="preserve">, Cerna – bazin superior şi afluenţi bazin mijlociu şi inferior </w:t>
            </w:r>
            <w:r w:rsidR="002D1B2A" w:rsidRPr="005D5861">
              <w:rPr>
                <w:rFonts w:ascii="Trebuchet MS" w:hAnsi="Trebuchet MS" w:cs="Arial"/>
                <w:b/>
              </w:rPr>
              <w:t>(judeţ</w:t>
            </w:r>
            <w:r w:rsidR="002D1B2A">
              <w:rPr>
                <w:rFonts w:ascii="Trebuchet MS" w:hAnsi="Trebuchet MS" w:cs="Arial"/>
                <w:b/>
              </w:rPr>
              <w:t>ele:</w:t>
            </w:r>
            <w:r w:rsidR="002D1B2A" w:rsidRPr="005D5861">
              <w:rPr>
                <w:rFonts w:ascii="Trebuchet MS" w:hAnsi="Trebuchet MS" w:cs="Arial"/>
                <w:b/>
              </w:rPr>
              <w:t xml:space="preserve"> </w:t>
            </w:r>
            <w:r w:rsidR="002D1B2A">
              <w:rPr>
                <w:rFonts w:ascii="Trebuchet MS" w:hAnsi="Trebuchet MS" w:cs="Arial"/>
                <w:b/>
              </w:rPr>
              <w:t>Gorj şi Caraş Severin</w:t>
            </w:r>
            <w:r w:rsidR="002D1B2A" w:rsidRPr="005D5861">
              <w:rPr>
                <w:rFonts w:ascii="Trebuchet MS" w:hAnsi="Trebuchet MS" w:cs="Arial"/>
                <w:b/>
              </w:rPr>
              <w:t>)</w:t>
            </w:r>
            <w:r w:rsidR="002D1B2A">
              <w:rPr>
                <w:rFonts w:ascii="Trebuchet MS" w:hAnsi="Trebuchet MS" w:cs="Arial"/>
              </w:rPr>
              <w:t>,</w:t>
            </w:r>
            <w:r w:rsidR="00851E45">
              <w:rPr>
                <w:rFonts w:ascii="Trebuchet MS" w:hAnsi="Trebuchet MS" w:cs="Arial"/>
              </w:rPr>
              <w:t xml:space="preserve"> </w:t>
            </w:r>
            <w:r w:rsidR="000913F1" w:rsidRPr="00657166">
              <w:rPr>
                <w:rFonts w:ascii="Trebuchet MS" w:hAnsi="Trebuchet MS" w:cs="Arial"/>
              </w:rPr>
              <w:t xml:space="preserve">Dunăre – afluenţii mici aferenţi sectorului amonte S.H. </w:t>
            </w:r>
            <w:r w:rsidR="000913F1">
              <w:rPr>
                <w:rFonts w:ascii="Trebuchet MS" w:hAnsi="Trebuchet MS" w:cs="Arial"/>
              </w:rPr>
              <w:t xml:space="preserve">Gruia </w:t>
            </w:r>
            <w:r w:rsidR="000913F1" w:rsidRPr="005D5861">
              <w:rPr>
                <w:rFonts w:ascii="Trebuchet MS" w:hAnsi="Trebuchet MS" w:cs="Arial"/>
                <w:b/>
              </w:rPr>
              <w:t>(judeţ</w:t>
            </w:r>
            <w:r w:rsidR="000913F1">
              <w:rPr>
                <w:rFonts w:ascii="Trebuchet MS" w:hAnsi="Trebuchet MS" w:cs="Arial"/>
                <w:b/>
              </w:rPr>
              <w:t>ele:</w:t>
            </w:r>
            <w:r w:rsidR="000913F1" w:rsidRPr="005D5861">
              <w:rPr>
                <w:rFonts w:ascii="Trebuchet MS" w:hAnsi="Trebuchet MS" w:cs="Arial"/>
                <w:b/>
              </w:rPr>
              <w:t xml:space="preserve"> </w:t>
            </w:r>
            <w:r w:rsidR="000913F1">
              <w:rPr>
                <w:rFonts w:ascii="Trebuchet MS" w:hAnsi="Trebuchet MS" w:cs="Arial"/>
                <w:b/>
              </w:rPr>
              <w:t>Caraş Severin și Mehedinţi</w:t>
            </w:r>
            <w:r w:rsidR="000913F1" w:rsidRPr="005D5861">
              <w:rPr>
                <w:rFonts w:ascii="Trebuchet MS" w:hAnsi="Trebuchet MS" w:cs="Arial"/>
                <w:b/>
              </w:rPr>
              <w:t>)</w:t>
            </w:r>
            <w:r w:rsidR="000913F1">
              <w:rPr>
                <w:rFonts w:ascii="Trebuchet MS" w:hAnsi="Trebuchet MS" w:cs="Arial"/>
                <w:bCs/>
              </w:rPr>
              <w:t xml:space="preserve">, </w:t>
            </w:r>
            <w:r w:rsidR="00851E45" w:rsidRPr="000F4100">
              <w:rPr>
                <w:rFonts w:ascii="Trebuchet MS" w:hAnsi="Trebuchet MS" w:cs="Arial"/>
              </w:rPr>
              <w:t xml:space="preserve">Jiu – </w:t>
            </w:r>
            <w:r w:rsidR="00851E45">
              <w:rPr>
                <w:rFonts w:ascii="Trebuchet MS" w:hAnsi="Trebuchet MS" w:cs="Arial"/>
              </w:rPr>
              <w:t xml:space="preserve">bazin amonte S.H. Sadu </w:t>
            </w:r>
            <w:r w:rsidR="00851E45">
              <w:rPr>
                <w:rFonts w:ascii="Arial" w:hAnsi="Arial" w:cs="Arial"/>
              </w:rPr>
              <w:t>ş</w:t>
            </w:r>
            <w:r w:rsidR="00851E45">
              <w:rPr>
                <w:rFonts w:ascii="Trebuchet MS" w:hAnsi="Trebuchet MS" w:cs="Arial"/>
              </w:rPr>
              <w:t>i a</w:t>
            </w:r>
            <w:r w:rsidR="00851E45" w:rsidRPr="000F4100">
              <w:rPr>
                <w:rFonts w:ascii="Trebuchet MS" w:hAnsi="Trebuchet MS" w:cs="Arial"/>
              </w:rPr>
              <w:t xml:space="preserve">fluenţii aferenţi sectorului aval S.H. Sadu – amonte </w:t>
            </w:r>
            <w:r w:rsidR="00851E45">
              <w:rPr>
                <w:rFonts w:ascii="Trebuchet MS" w:hAnsi="Trebuchet MS" w:cs="Arial"/>
              </w:rPr>
              <w:t>confluen</w:t>
            </w:r>
            <w:r w:rsidR="00851E45">
              <w:rPr>
                <w:rFonts w:ascii="Arial" w:hAnsi="Arial" w:cs="Arial"/>
              </w:rPr>
              <w:t>ţ</w:t>
            </w:r>
            <w:r w:rsidR="00851E45" w:rsidRPr="000A17C6">
              <w:rPr>
                <w:rFonts w:ascii="Trebuchet MS" w:hAnsi="Trebuchet MS" w:cs="Arial"/>
              </w:rPr>
              <w:t>ă</w:t>
            </w:r>
            <w:r w:rsidR="00851E45">
              <w:rPr>
                <w:rFonts w:ascii="Trebuchet MS" w:hAnsi="Trebuchet MS" w:cs="Arial"/>
              </w:rPr>
              <w:t xml:space="preserve"> cu r</w:t>
            </w:r>
            <w:r w:rsidR="00851E45" w:rsidRPr="000A17C6">
              <w:rPr>
                <w:rFonts w:ascii="Trebuchet MS" w:hAnsi="Trebuchet MS" w:cs="Arial"/>
              </w:rPr>
              <w:t>â</w:t>
            </w:r>
            <w:r w:rsidR="00851E45">
              <w:rPr>
                <w:rFonts w:ascii="Trebuchet MS" w:hAnsi="Trebuchet MS" w:cs="Arial"/>
              </w:rPr>
              <w:t>ul Gilort</w:t>
            </w:r>
            <w:r w:rsidR="00851E45" w:rsidRPr="000F4100">
              <w:rPr>
                <w:rFonts w:ascii="Trebuchet MS" w:hAnsi="Trebuchet MS" w:cs="Arial"/>
              </w:rPr>
              <w:t xml:space="preserve"> </w:t>
            </w:r>
            <w:r w:rsidR="00851E45" w:rsidRPr="000F4100">
              <w:rPr>
                <w:rFonts w:ascii="Trebuchet MS" w:hAnsi="Trebuchet MS" w:cs="Arial"/>
                <w:b/>
              </w:rPr>
              <w:t>(judeţ</w:t>
            </w:r>
            <w:r w:rsidR="00851E45">
              <w:rPr>
                <w:rFonts w:ascii="Trebuchet MS" w:hAnsi="Trebuchet MS" w:cs="Arial"/>
                <w:b/>
              </w:rPr>
              <w:t xml:space="preserve">ele: Hunedoara </w:t>
            </w:r>
            <w:r w:rsidR="00851E45" w:rsidRPr="000A17C6">
              <w:rPr>
                <w:rFonts w:ascii="Trebuchet MS" w:hAnsi="Trebuchet MS" w:cs="Arial"/>
                <w:b/>
              </w:rPr>
              <w:t>şi</w:t>
            </w:r>
            <w:r w:rsidR="00851E45" w:rsidRPr="000F4100">
              <w:rPr>
                <w:rFonts w:ascii="Trebuchet MS" w:hAnsi="Trebuchet MS" w:cs="Arial"/>
                <w:b/>
              </w:rPr>
              <w:t xml:space="preserve"> Gorj)</w:t>
            </w:r>
            <w:r w:rsidR="00851E45" w:rsidRPr="000F4100">
              <w:rPr>
                <w:rFonts w:ascii="Trebuchet MS" w:hAnsi="Trebuchet MS" w:cs="Arial"/>
              </w:rPr>
              <w:t>,</w:t>
            </w:r>
            <w:r w:rsidR="00851E45">
              <w:rPr>
                <w:rFonts w:ascii="Trebuchet MS" w:hAnsi="Trebuchet MS" w:cs="Arial"/>
              </w:rPr>
              <w:t xml:space="preserve"> Motru – bazin superior </w:t>
            </w:r>
            <w:r w:rsidR="00851E45">
              <w:rPr>
                <w:rFonts w:ascii="Arial" w:hAnsi="Arial" w:cs="Arial"/>
              </w:rPr>
              <w:t>ş</w:t>
            </w:r>
            <w:r w:rsidR="00851E45">
              <w:rPr>
                <w:rFonts w:ascii="Trebuchet MS" w:hAnsi="Trebuchet MS" w:cs="Arial"/>
              </w:rPr>
              <w:t>i afluen</w:t>
            </w:r>
            <w:r w:rsidR="00851E45">
              <w:rPr>
                <w:rFonts w:ascii="Arial" w:hAnsi="Arial" w:cs="Arial"/>
              </w:rPr>
              <w:t>ţ</w:t>
            </w:r>
            <w:r w:rsidR="00851E45">
              <w:rPr>
                <w:rFonts w:ascii="Trebuchet MS" w:hAnsi="Trebuchet MS" w:cs="Arial"/>
              </w:rPr>
              <w:t xml:space="preserve">i bazin mijlociu şi inferior </w:t>
            </w:r>
            <w:r w:rsidR="00851E45">
              <w:rPr>
                <w:rFonts w:ascii="Trebuchet MS" w:hAnsi="Trebuchet MS" w:cs="Arial"/>
                <w:b/>
              </w:rPr>
              <w:t>(jude</w:t>
            </w:r>
            <w:r w:rsidR="00851E45">
              <w:rPr>
                <w:rFonts w:ascii="Arial" w:hAnsi="Arial" w:cs="Arial"/>
                <w:b/>
              </w:rPr>
              <w:t>ţ</w:t>
            </w:r>
            <w:r w:rsidR="00851E45">
              <w:rPr>
                <w:rFonts w:ascii="Trebuchet MS" w:hAnsi="Trebuchet MS" w:cs="Arial"/>
                <w:b/>
              </w:rPr>
              <w:t xml:space="preserve">ele: Gorj </w:t>
            </w:r>
            <w:r w:rsidR="00851E45" w:rsidRPr="000A17C6">
              <w:rPr>
                <w:rFonts w:ascii="Trebuchet MS" w:hAnsi="Trebuchet MS" w:cs="Arial"/>
                <w:b/>
              </w:rPr>
              <w:t>şi</w:t>
            </w:r>
            <w:r w:rsidR="00851E45">
              <w:rPr>
                <w:rFonts w:ascii="Trebuchet MS" w:hAnsi="Trebuchet MS" w:cs="Arial"/>
                <w:b/>
              </w:rPr>
              <w:t xml:space="preserve"> Mehedin</w:t>
            </w:r>
            <w:r w:rsidR="00851E45">
              <w:rPr>
                <w:rFonts w:ascii="Arial" w:hAnsi="Arial" w:cs="Arial"/>
                <w:b/>
              </w:rPr>
              <w:t>ţ</w:t>
            </w:r>
            <w:r w:rsidR="00851E45">
              <w:rPr>
                <w:rFonts w:ascii="Trebuchet MS" w:hAnsi="Trebuchet MS" w:cs="Arial"/>
                <w:b/>
              </w:rPr>
              <w:t>i)</w:t>
            </w:r>
            <w:r w:rsidR="00851E45">
              <w:rPr>
                <w:rFonts w:ascii="Trebuchet MS" w:hAnsi="Trebuchet MS" w:cs="Arial"/>
              </w:rPr>
              <w:t xml:space="preserve">, </w:t>
            </w:r>
            <w:r w:rsidR="00851E45" w:rsidRPr="000F4100">
              <w:rPr>
                <w:rFonts w:ascii="Trebuchet MS" w:hAnsi="Trebuchet MS" w:cs="Arial"/>
                <w:bCs/>
              </w:rPr>
              <w:t xml:space="preserve">Gilort – bazin </w:t>
            </w:r>
            <w:r w:rsidR="00851E45">
              <w:rPr>
                <w:rFonts w:ascii="Trebuchet MS" w:hAnsi="Trebuchet MS" w:cs="Arial"/>
                <w:bCs/>
              </w:rPr>
              <w:t xml:space="preserve">amonte </w:t>
            </w:r>
            <w:r w:rsidR="00851E45" w:rsidRPr="00C75E3E">
              <w:rPr>
                <w:rFonts w:ascii="Trebuchet MS" w:hAnsi="Trebuchet MS" w:cs="Arial"/>
                <w:bCs/>
              </w:rPr>
              <w:t xml:space="preserve">S.H. Târgu Cărbuneşti şi afluenţii aferenţi sectorului aval S.H. Târgu </w:t>
            </w:r>
            <w:r w:rsidR="00851E45">
              <w:rPr>
                <w:rFonts w:ascii="Trebuchet MS" w:hAnsi="Trebuchet MS" w:cs="Arial"/>
                <w:bCs/>
              </w:rPr>
              <w:t>C</w:t>
            </w:r>
            <w:r w:rsidR="00851E45" w:rsidRPr="000A17C6">
              <w:rPr>
                <w:rFonts w:ascii="Trebuchet MS" w:hAnsi="Trebuchet MS" w:cs="Arial"/>
                <w:bCs/>
              </w:rPr>
              <w:t>ă</w:t>
            </w:r>
            <w:r w:rsidR="00851E45">
              <w:rPr>
                <w:rFonts w:ascii="Trebuchet MS" w:hAnsi="Trebuchet MS" w:cs="Arial"/>
                <w:bCs/>
              </w:rPr>
              <w:t>rbune</w:t>
            </w:r>
            <w:r w:rsidR="00851E45">
              <w:rPr>
                <w:rFonts w:ascii="Arial" w:hAnsi="Arial" w:cs="Arial"/>
                <w:bCs/>
              </w:rPr>
              <w:t>ş</w:t>
            </w:r>
            <w:r w:rsidR="00851E45">
              <w:rPr>
                <w:rFonts w:ascii="Trebuchet MS" w:hAnsi="Trebuchet MS" w:cs="Arial"/>
                <w:bCs/>
              </w:rPr>
              <w:t xml:space="preserve">ti </w:t>
            </w:r>
            <w:r w:rsidR="00851E45" w:rsidRPr="000F4100">
              <w:rPr>
                <w:rFonts w:ascii="Trebuchet MS" w:hAnsi="Trebuchet MS" w:cs="Arial"/>
                <w:b/>
              </w:rPr>
              <w:t>(judeţul Gorj)</w:t>
            </w:r>
            <w:r w:rsidR="000913F1">
              <w:rPr>
                <w:rFonts w:ascii="Trebuchet MS" w:hAnsi="Trebuchet MS" w:cs="Arial"/>
                <w:bCs/>
              </w:rPr>
              <w:t xml:space="preserve">, Olteţ – bazin superior </w:t>
            </w:r>
            <w:r w:rsidR="000913F1">
              <w:rPr>
                <w:rFonts w:ascii="Trebuchet MS" w:hAnsi="Trebuchet MS" w:cs="Arial"/>
                <w:b/>
              </w:rPr>
              <w:t>(judeţele: Gorj și Vâlcea)</w:t>
            </w:r>
            <w:r w:rsidR="00851E45">
              <w:rPr>
                <w:rFonts w:ascii="Trebuchet MS" w:hAnsi="Trebuchet MS" w:cs="Arial"/>
                <w:b/>
              </w:rPr>
              <w:t>.</w:t>
            </w:r>
          </w:p>
          <w:p w14:paraId="55E9CDE4" w14:textId="77777777" w:rsidR="000913F1" w:rsidRDefault="000913F1" w:rsidP="00DD4A4B">
            <w:pPr>
              <w:rPr>
                <w:rFonts w:ascii="Trebuchet MS" w:hAnsi="Trebuchet MS" w:cs="Arial"/>
                <w:b/>
              </w:rPr>
            </w:pPr>
          </w:p>
          <w:p w14:paraId="67405CD2" w14:textId="772A6A70" w:rsidR="00851E45" w:rsidRDefault="003D4F01" w:rsidP="003D4F01">
            <w:pPr>
              <w:rPr>
                <w:rFonts w:ascii="Trebuchet MS" w:hAnsi="Trebuchet MS" w:cs="Arial"/>
              </w:rPr>
            </w:pPr>
            <w:r w:rsidRPr="003D4F01">
              <w:rPr>
                <w:rFonts w:ascii="Trebuchet MS" w:hAnsi="Trebuchet MS" w:cs="Arial"/>
                <w:b/>
              </w:rPr>
              <w:tab/>
            </w:r>
            <w:r w:rsidR="005D3981" w:rsidRPr="000B4AB0">
              <w:rPr>
                <w:rFonts w:ascii="Trebuchet MS" w:hAnsi="Trebuchet MS" w:cs="Arial"/>
                <w:b/>
                <w:u w:val="single"/>
              </w:rPr>
              <w:t xml:space="preserve">În intervalul </w:t>
            </w:r>
            <w:r w:rsidR="00851E45">
              <w:rPr>
                <w:rFonts w:ascii="Trebuchet MS" w:hAnsi="Trebuchet MS" w:cs="Arial"/>
                <w:b/>
                <w:u w:val="single"/>
              </w:rPr>
              <w:t>05.10</w:t>
            </w:r>
            <w:r w:rsidR="005D3981" w:rsidRPr="000B4AB0">
              <w:rPr>
                <w:rFonts w:ascii="Trebuchet MS" w:hAnsi="Trebuchet MS" w:cs="Arial"/>
                <w:b/>
                <w:u w:val="single"/>
              </w:rPr>
              <w:t xml:space="preserve">.2024 ora </w:t>
            </w:r>
            <w:r w:rsidR="00851E45">
              <w:rPr>
                <w:rFonts w:ascii="Trebuchet MS" w:hAnsi="Trebuchet MS" w:cs="Arial"/>
                <w:b/>
                <w:u w:val="single"/>
              </w:rPr>
              <w:t>15</w:t>
            </w:r>
            <w:r w:rsidR="005D3981" w:rsidRPr="000B4AB0">
              <w:rPr>
                <w:rFonts w:ascii="Trebuchet MS" w:hAnsi="Trebuchet MS" w:cs="Arial"/>
                <w:b/>
                <w:u w:val="single"/>
              </w:rPr>
              <w:t xml:space="preserve">:00 – </w:t>
            </w:r>
            <w:r w:rsidR="00851E45">
              <w:rPr>
                <w:rFonts w:ascii="Trebuchet MS" w:hAnsi="Trebuchet MS" w:cs="Arial"/>
                <w:b/>
                <w:u w:val="single"/>
              </w:rPr>
              <w:t>06.10</w:t>
            </w:r>
            <w:r w:rsidR="005D3981" w:rsidRPr="00C330C0">
              <w:rPr>
                <w:rFonts w:ascii="Trebuchet MS" w:hAnsi="Trebuchet MS" w:cs="Arial"/>
                <w:b/>
                <w:u w:val="single"/>
              </w:rPr>
              <w:t xml:space="preserve">.2024 ora </w:t>
            </w:r>
            <w:r w:rsidR="005D3981">
              <w:rPr>
                <w:rFonts w:ascii="Trebuchet MS" w:hAnsi="Trebuchet MS" w:cs="Arial"/>
                <w:b/>
                <w:u w:val="single"/>
              </w:rPr>
              <w:t>24</w:t>
            </w:r>
            <w:r w:rsidR="005D3981" w:rsidRPr="00C330C0">
              <w:rPr>
                <w:rFonts w:ascii="Trebuchet MS" w:hAnsi="Trebuchet MS" w:cs="Arial"/>
                <w:b/>
                <w:u w:val="single"/>
              </w:rPr>
              <w:t>:00</w:t>
            </w:r>
            <w:r w:rsidR="005D3981" w:rsidRPr="00C330C0">
              <w:rPr>
                <w:rFonts w:ascii="Trebuchet MS" w:hAnsi="Trebuchet MS" w:cs="Arial"/>
                <w:b/>
              </w:rPr>
              <w:t xml:space="preserve"> </w:t>
            </w:r>
            <w:r w:rsidR="005D3981" w:rsidRPr="000B4AB0">
              <w:rPr>
                <w:rFonts w:ascii="Trebuchet MS" w:hAnsi="Trebuchet MS" w:cs="Arial"/>
              </w:rPr>
              <w:t>pe râurile din bazinele hidrografice</w:t>
            </w:r>
            <w:r w:rsidR="005D3981" w:rsidRPr="000C54F0">
              <w:rPr>
                <w:rFonts w:ascii="Trebuchet MS" w:hAnsi="Trebuchet MS" w:cs="Arial"/>
              </w:rPr>
              <w:t>:</w:t>
            </w:r>
            <w:r w:rsidR="00851E45">
              <w:rPr>
                <w:rFonts w:ascii="Trebuchet MS" w:hAnsi="Trebuchet MS" w:cs="Arial"/>
                <w:bCs/>
              </w:rPr>
              <w:t xml:space="preserve"> </w:t>
            </w:r>
            <w:r w:rsidR="000913F1">
              <w:rPr>
                <w:rFonts w:ascii="Trebuchet MS" w:hAnsi="Trebuchet MS" w:cs="Arial"/>
                <w:bCs/>
              </w:rPr>
              <w:t xml:space="preserve">Râul Negru - afluent al râului Olt </w:t>
            </w:r>
            <w:r w:rsidR="00851E45" w:rsidRPr="000913F1">
              <w:rPr>
                <w:rFonts w:ascii="Trebuchet MS" w:hAnsi="Trebuchet MS" w:cs="Arial"/>
                <w:b/>
              </w:rPr>
              <w:t>(judeţele: Harghita</w:t>
            </w:r>
            <w:r w:rsidR="000913F1">
              <w:rPr>
                <w:rFonts w:ascii="Trebuchet MS" w:hAnsi="Trebuchet MS" w:cs="Arial"/>
                <w:b/>
              </w:rPr>
              <w:t xml:space="preserve"> și</w:t>
            </w:r>
            <w:r w:rsidR="00851E45" w:rsidRPr="000913F1">
              <w:rPr>
                <w:rFonts w:ascii="Trebuchet MS" w:hAnsi="Trebuchet MS" w:cs="Arial"/>
                <w:b/>
              </w:rPr>
              <w:t xml:space="preserve"> Covasna)</w:t>
            </w:r>
            <w:r w:rsidR="00851E45" w:rsidRPr="000913F1">
              <w:rPr>
                <w:rFonts w:ascii="Trebuchet MS" w:hAnsi="Trebuchet MS" w:cs="Arial"/>
                <w:bCs/>
              </w:rPr>
              <w:t>,</w:t>
            </w:r>
            <w:r w:rsidR="00851E45" w:rsidRPr="00B171C7">
              <w:rPr>
                <w:rFonts w:ascii="Trebuchet MS" w:hAnsi="Trebuchet MS" w:cs="Arial"/>
              </w:rPr>
              <w:t xml:space="preserve"> Argeş – bazin superior</w:t>
            </w:r>
            <w:r w:rsidR="000913F1">
              <w:rPr>
                <w:rFonts w:ascii="Trebuchet MS" w:hAnsi="Trebuchet MS" w:cs="Arial"/>
              </w:rPr>
              <w:t>, Dâmboviţa – bazin superior</w:t>
            </w:r>
            <w:r w:rsidR="00851E45">
              <w:rPr>
                <w:rFonts w:ascii="Trebuchet MS" w:hAnsi="Trebuchet MS" w:cs="Arial"/>
              </w:rPr>
              <w:t xml:space="preserve"> </w:t>
            </w:r>
            <w:r w:rsidR="00851E45" w:rsidRPr="00B171C7">
              <w:rPr>
                <w:rFonts w:ascii="Trebuchet MS" w:hAnsi="Trebuchet MS" w:cs="Arial"/>
                <w:b/>
              </w:rPr>
              <w:t>(judeţele: Argeş</w:t>
            </w:r>
            <w:r w:rsidR="000913F1">
              <w:rPr>
                <w:rFonts w:ascii="Trebuchet MS" w:hAnsi="Trebuchet MS" w:cs="Arial"/>
                <w:b/>
              </w:rPr>
              <w:t xml:space="preserve"> și</w:t>
            </w:r>
            <w:r w:rsidR="00851E45">
              <w:rPr>
                <w:rFonts w:ascii="Trebuchet MS" w:hAnsi="Trebuchet MS" w:cs="Arial"/>
                <w:b/>
              </w:rPr>
              <w:t xml:space="preserve"> </w:t>
            </w:r>
            <w:r w:rsidR="00851E45" w:rsidRPr="00B171C7">
              <w:rPr>
                <w:rFonts w:ascii="Trebuchet MS" w:hAnsi="Trebuchet MS" w:cs="Arial"/>
                <w:b/>
              </w:rPr>
              <w:t>Dâmboviţa)</w:t>
            </w:r>
            <w:r w:rsidR="00851E45" w:rsidRPr="00B171C7">
              <w:rPr>
                <w:rFonts w:ascii="Trebuchet MS" w:hAnsi="Trebuchet MS" w:cs="Arial"/>
              </w:rPr>
              <w:t>,</w:t>
            </w:r>
            <w:r w:rsidR="00851E45" w:rsidRPr="00B171C7">
              <w:rPr>
                <w:rFonts w:ascii="Trebuchet MS" w:hAnsi="Trebuchet MS" w:cs="Arial"/>
                <w:bCs/>
              </w:rPr>
              <w:t xml:space="preserve"> Ialomiţa – bazin amonte </w:t>
            </w:r>
            <w:r w:rsidR="00851E45">
              <w:rPr>
                <w:rFonts w:ascii="Trebuchet MS" w:hAnsi="Trebuchet MS" w:cs="Arial"/>
                <w:bCs/>
              </w:rPr>
              <w:t xml:space="preserve">S.H. Târgovişte şi afluenţii aferenţi sectorului aval S.H. Târgovişte – amonte S.H. </w:t>
            </w:r>
            <w:r w:rsidR="00943FBB">
              <w:rPr>
                <w:rFonts w:ascii="Trebuchet MS" w:hAnsi="Trebuchet MS" w:cs="Arial"/>
                <w:bCs/>
              </w:rPr>
              <w:t>Silistea</w:t>
            </w:r>
            <w:r w:rsidR="000913F1">
              <w:rPr>
                <w:rFonts w:ascii="Trebuchet MS" w:hAnsi="Trebuchet MS" w:cs="Arial"/>
                <w:bCs/>
              </w:rPr>
              <w:t xml:space="preserve"> Snagovului</w:t>
            </w:r>
            <w:r w:rsidR="00851E45" w:rsidRPr="00B171C7">
              <w:rPr>
                <w:rFonts w:ascii="Trebuchet MS" w:hAnsi="Trebuchet MS" w:cs="Arial"/>
                <w:bCs/>
              </w:rPr>
              <w:t xml:space="preserve"> </w:t>
            </w:r>
            <w:r w:rsidR="00851E45" w:rsidRPr="00B171C7">
              <w:rPr>
                <w:rFonts w:ascii="Trebuchet MS" w:hAnsi="Trebuchet MS" w:cs="Arial"/>
                <w:b/>
              </w:rPr>
              <w:t>(judeţ</w:t>
            </w:r>
            <w:r w:rsidR="00851E45">
              <w:rPr>
                <w:rFonts w:ascii="Trebuchet MS" w:hAnsi="Trebuchet MS" w:cs="Arial"/>
                <w:b/>
              </w:rPr>
              <w:t>el</w:t>
            </w:r>
            <w:r w:rsidR="00851E45" w:rsidRPr="00B171C7">
              <w:rPr>
                <w:rFonts w:ascii="Trebuchet MS" w:hAnsi="Trebuchet MS" w:cs="Arial"/>
                <w:b/>
              </w:rPr>
              <w:t>e: Dâmboviţa</w:t>
            </w:r>
            <w:r w:rsidR="000913F1">
              <w:rPr>
                <w:rFonts w:ascii="Trebuchet MS" w:hAnsi="Trebuchet MS" w:cs="Arial"/>
                <w:b/>
              </w:rPr>
              <w:t>,</w:t>
            </w:r>
            <w:r w:rsidR="00851E45">
              <w:rPr>
                <w:rFonts w:ascii="Trebuchet MS" w:hAnsi="Trebuchet MS" w:cs="Arial"/>
                <w:b/>
              </w:rPr>
              <w:t xml:space="preserve"> P</w:t>
            </w:r>
            <w:r w:rsidR="00851E45" w:rsidRPr="00B171C7">
              <w:rPr>
                <w:rFonts w:ascii="Trebuchet MS" w:hAnsi="Trebuchet MS" w:cs="Arial"/>
                <w:b/>
              </w:rPr>
              <w:t>rahova</w:t>
            </w:r>
            <w:r w:rsidR="000913F1">
              <w:rPr>
                <w:rFonts w:ascii="Trebuchet MS" w:hAnsi="Trebuchet MS" w:cs="Arial"/>
                <w:b/>
              </w:rPr>
              <w:t xml:space="preserve"> și Ilfov</w:t>
            </w:r>
            <w:r w:rsidR="00851E45">
              <w:rPr>
                <w:rFonts w:ascii="Trebuchet MS" w:hAnsi="Trebuchet MS" w:cs="Arial"/>
                <w:b/>
              </w:rPr>
              <w:t>)</w:t>
            </w:r>
            <w:r w:rsidR="00851E45">
              <w:rPr>
                <w:rFonts w:ascii="Trebuchet MS" w:hAnsi="Trebuchet MS" w:cs="Arial"/>
              </w:rPr>
              <w:t xml:space="preserve">, Prahova – bazin amonte S.H. Prahova și afluenţii aval S.H. Prahova </w:t>
            </w:r>
            <w:r w:rsidR="00851E45">
              <w:rPr>
                <w:rFonts w:ascii="Trebuchet MS" w:hAnsi="Trebuchet MS" w:cs="Arial"/>
                <w:b/>
              </w:rPr>
              <w:t>(jude</w:t>
            </w:r>
            <w:r w:rsidR="00851E45">
              <w:rPr>
                <w:rFonts w:ascii="Arial" w:hAnsi="Arial" w:cs="Arial"/>
                <w:b/>
              </w:rPr>
              <w:t>ţe</w:t>
            </w:r>
            <w:r w:rsidR="00851E45">
              <w:rPr>
                <w:rFonts w:ascii="Trebuchet MS" w:hAnsi="Trebuchet MS" w:cs="Arial"/>
                <w:b/>
              </w:rPr>
              <w:t>le: Prahova şi Ialomiţa)</w:t>
            </w:r>
            <w:r w:rsidR="00851E45" w:rsidRPr="00214028">
              <w:rPr>
                <w:rFonts w:ascii="Trebuchet MS" w:hAnsi="Trebuchet MS" w:cs="Arial"/>
                <w:bCs/>
              </w:rPr>
              <w:t>,</w:t>
            </w:r>
            <w:r w:rsidR="00851E45">
              <w:rPr>
                <w:rFonts w:ascii="Trebuchet MS" w:hAnsi="Trebuchet MS" w:cs="Arial"/>
                <w:bCs/>
              </w:rPr>
              <w:t xml:space="preserve"> Buzău – bazin amonte Ac. Siriu şi afluenţii aferenţi sectorului aval Ac. Siriu – amonte S.H. Baniţa </w:t>
            </w:r>
            <w:r w:rsidR="00851E45">
              <w:rPr>
                <w:rFonts w:ascii="Trebuchet MS" w:hAnsi="Trebuchet MS" w:cs="Arial"/>
                <w:b/>
              </w:rPr>
              <w:t>(judeţele: Braşov, Covasna, Buzău şi Prahova)</w:t>
            </w:r>
            <w:r w:rsidR="00851E45">
              <w:rPr>
                <w:rFonts w:ascii="Trebuchet MS" w:hAnsi="Trebuchet MS" w:cs="Arial"/>
                <w:bCs/>
              </w:rPr>
              <w:t>, Rm. Sărat -</w:t>
            </w:r>
            <w:r w:rsidR="00851E45">
              <w:rPr>
                <w:rFonts w:ascii="Trebuchet MS" w:hAnsi="Trebuchet MS" w:cs="Arial"/>
              </w:rPr>
              <w:t xml:space="preserve"> bazin superior şi afluenţi bazin milociu şi inferior </w:t>
            </w:r>
            <w:r w:rsidR="00851E45">
              <w:rPr>
                <w:rFonts w:ascii="Trebuchet MS" w:hAnsi="Trebuchet MS" w:cs="Arial"/>
                <w:b/>
                <w:bCs/>
              </w:rPr>
              <w:t>(judeţele: Vrancea și Buzău)</w:t>
            </w:r>
            <w:r w:rsidR="00851E45">
              <w:rPr>
                <w:rFonts w:ascii="Trebuchet MS" w:hAnsi="Trebuchet MS" w:cs="Arial"/>
              </w:rPr>
              <w:t>, Putna - bazin superior şi afluenţi bazin milociu şi inferior (j</w:t>
            </w:r>
            <w:r w:rsidR="00851E45">
              <w:rPr>
                <w:rFonts w:ascii="Trebuchet MS" w:hAnsi="Trebuchet MS" w:cs="Arial"/>
                <w:b/>
                <w:bCs/>
              </w:rPr>
              <w:t>udeţul Vrancea)</w:t>
            </w:r>
            <w:r w:rsidR="00851E45">
              <w:rPr>
                <w:rFonts w:ascii="Trebuchet MS" w:hAnsi="Trebuchet MS" w:cs="Arial"/>
              </w:rPr>
              <w:t xml:space="preserve">, </w:t>
            </w:r>
            <w:r w:rsidR="00851E45">
              <w:rPr>
                <w:rFonts w:ascii="Trebuchet MS" w:hAnsi="Trebuchet MS" w:cs="Arial"/>
                <w:bCs/>
              </w:rPr>
              <w:t xml:space="preserve">Trotuş – bazin amonte S.H. Ghimeş Făget şi afluenţii aferenţi sectorului aval S.H. Ghimeş Făget </w:t>
            </w:r>
            <w:r w:rsidR="00851E45">
              <w:rPr>
                <w:rFonts w:ascii="Trebuchet MS" w:hAnsi="Trebuchet MS" w:cs="Arial"/>
                <w:b/>
              </w:rPr>
              <w:t>(judeţele: Harghita, Bacău, Neamţ, Covasna şi Vrancea)</w:t>
            </w:r>
            <w:r w:rsidR="00851E45">
              <w:rPr>
                <w:rFonts w:ascii="Trebuchet MS" w:hAnsi="Trebuchet MS" w:cs="Arial"/>
                <w:bCs/>
              </w:rPr>
              <w:t>, Bistriţa – bazin amonte S.H. Cârlibaba şi afluenţii aferenţi sectorului aval S.H.</w:t>
            </w:r>
            <w:r>
              <w:rPr>
                <w:rFonts w:ascii="Trebuchet MS" w:hAnsi="Trebuchet MS" w:cs="Arial"/>
                <w:bCs/>
              </w:rPr>
              <w:t>Cârlibaba</w:t>
            </w:r>
            <w:r w:rsidR="00851E45">
              <w:rPr>
                <w:rFonts w:ascii="Trebuchet MS" w:hAnsi="Trebuchet MS" w:cs="Arial"/>
                <w:bCs/>
              </w:rPr>
              <w:t xml:space="preserve"> </w:t>
            </w:r>
            <w:r w:rsidR="00851E45">
              <w:rPr>
                <w:rFonts w:ascii="Trebuchet MS" w:hAnsi="Trebuchet MS" w:cs="Arial"/>
                <w:b/>
              </w:rPr>
              <w:t>(judeţele: Suceava, Harghita, Neamţ şi Bacău)</w:t>
            </w:r>
            <w:r w:rsidR="00851E45">
              <w:rPr>
                <w:rFonts w:ascii="Trebuchet MS" w:hAnsi="Trebuchet MS" w:cs="Arial"/>
                <w:bCs/>
              </w:rPr>
              <w:t>,</w:t>
            </w:r>
            <w:r>
              <w:rPr>
                <w:rFonts w:ascii="Trebuchet MS" w:hAnsi="Trebuchet MS" w:cs="Arial"/>
                <w:bCs/>
              </w:rPr>
              <w:t xml:space="preserve"> Bârlad – bazin amonte S.H. Negreşti şi afluenţii aferenţi sectorului aval S.H. Negreşti </w:t>
            </w:r>
            <w:r>
              <w:rPr>
                <w:rFonts w:ascii="Trebuchet MS" w:hAnsi="Trebuchet MS" w:cs="Arial"/>
                <w:b/>
              </w:rPr>
              <w:t>(judeţele: Neamţ, Iaşi, Vaslui, Bacău, Galaţi şi Vrancea)</w:t>
            </w:r>
            <w:r>
              <w:rPr>
                <w:rFonts w:ascii="Trebuchet MS" w:hAnsi="Trebuchet MS" w:cs="Arial"/>
                <w:bCs/>
              </w:rPr>
              <w:t>,</w:t>
            </w:r>
            <w:r w:rsidRPr="000B4AB0">
              <w:rPr>
                <w:rFonts w:ascii="Trebuchet MS" w:hAnsi="Trebuchet MS" w:cs="Arial"/>
                <w:bCs/>
              </w:rPr>
              <w:t xml:space="preserve"> Siret – afluenţii de stânga aferenţi sectorului aval S.H. Lungoci </w:t>
            </w:r>
            <w:r w:rsidRPr="000B4AB0">
              <w:rPr>
                <w:rFonts w:ascii="Trebuchet MS" w:hAnsi="Trebuchet MS" w:cs="Arial"/>
                <w:b/>
              </w:rPr>
              <w:t>(judeţul Galaţi)</w:t>
            </w:r>
            <w:r w:rsidRPr="003D4F01">
              <w:rPr>
                <w:rFonts w:ascii="Trebuchet MS" w:hAnsi="Trebuchet MS" w:cs="Arial"/>
                <w:bCs/>
              </w:rPr>
              <w:t>,</w:t>
            </w:r>
            <w:r>
              <w:rPr>
                <w:rFonts w:ascii="Trebuchet MS" w:hAnsi="Trebuchet MS" w:cs="Arial"/>
                <w:bCs/>
              </w:rPr>
              <w:t xml:space="preserve"> Jijia -</w:t>
            </w:r>
            <w:r>
              <w:rPr>
                <w:rFonts w:ascii="Trebuchet MS" w:hAnsi="Trebuchet MS" w:cs="Arial"/>
              </w:rPr>
              <w:t xml:space="preserve"> bazin superior şi afluenţi bazin milociu şi inferior </w:t>
            </w:r>
            <w:r>
              <w:rPr>
                <w:rFonts w:ascii="Trebuchet MS" w:hAnsi="Trebuchet MS" w:cs="Arial"/>
                <w:b/>
              </w:rPr>
              <w:t>(judeţele: Botoşani şi Iaşi)</w:t>
            </w:r>
            <w:r>
              <w:rPr>
                <w:rFonts w:ascii="Trebuchet MS" w:hAnsi="Trebuchet MS" w:cs="Arial"/>
                <w:bCs/>
              </w:rPr>
              <w:t xml:space="preserve">, Prut – afluenţii aferenţi sectorului aval confluenţă cu râul Jijia </w:t>
            </w:r>
            <w:r>
              <w:rPr>
                <w:rFonts w:ascii="Trebuchet MS" w:hAnsi="Trebuchet MS" w:cs="Arial"/>
                <w:b/>
              </w:rPr>
              <w:t>(judeţele: Iaşi, Vaslui și Galaţi).</w:t>
            </w:r>
          </w:p>
          <w:p w14:paraId="30F2D72E" w14:textId="75FDA6C5" w:rsidR="003D4F01" w:rsidRPr="007A3FBE" w:rsidRDefault="003D4F01" w:rsidP="003D4F01">
            <w:pPr>
              <w:spacing w:after="0"/>
              <w:rPr>
                <w:rFonts w:ascii="Trebuchet MS" w:hAnsi="Trebuchet MS" w:cs="Arial"/>
                <w:b/>
                <w:bCs/>
              </w:rPr>
            </w:pPr>
            <w:r>
              <w:rPr>
                <w:rFonts w:ascii="Trebuchet MS" w:hAnsi="Trebuchet MS" w:cs="Arial"/>
                <w:b/>
              </w:rPr>
              <w:tab/>
            </w:r>
            <w:r w:rsidRPr="007A3FBE">
              <w:rPr>
                <w:rFonts w:ascii="Trebuchet MS" w:hAnsi="Trebuchet MS" w:cs="Arial"/>
                <w:b/>
              </w:rPr>
              <w:t>A</w:t>
            </w:r>
            <w:r>
              <w:rPr>
                <w:rFonts w:ascii="Trebuchet MS" w:hAnsi="Trebuchet MS" w:cs="Arial"/>
                <w:b/>
              </w:rPr>
              <w:t>tenţionarea</w:t>
            </w:r>
            <w:r w:rsidRPr="007A3FBE">
              <w:rPr>
                <w:rFonts w:ascii="Trebuchet MS" w:hAnsi="Trebuchet MS" w:cs="Arial"/>
                <w:b/>
              </w:rPr>
              <w:t xml:space="preserve"> Hidrologică vizează în principal fenomenele de scurgeri importante pe versanţi, torenţi şi pâraie, viituri rapide pe râurile mici cu posibile efecte de inundaţii locale, </w:t>
            </w:r>
            <w:r w:rsidRPr="000913F1">
              <w:rPr>
                <w:rFonts w:ascii="Trebuchet MS" w:hAnsi="Trebuchet MS" w:cs="Arial"/>
                <w:b/>
              </w:rPr>
              <w:t>care se pot produce cu probabilitate şi intensitate mai mare pe unele râuri mici din judeţele:   Vaslui și Galaţi.</w:t>
            </w:r>
          </w:p>
          <w:p w14:paraId="06A30274" w14:textId="77777777" w:rsidR="00851E45" w:rsidRDefault="00851E45" w:rsidP="00697307">
            <w:pPr>
              <w:spacing w:after="0"/>
              <w:ind w:firstLine="720"/>
              <w:rPr>
                <w:rFonts w:ascii="Trebuchet MS" w:hAnsi="Trebuchet MS" w:cs="Arial"/>
              </w:rPr>
            </w:pPr>
          </w:p>
          <w:p w14:paraId="7EDCBEFB" w14:textId="4024133A" w:rsidR="0043048A" w:rsidRDefault="008772CA" w:rsidP="00715A88">
            <w:pPr>
              <w:spacing w:after="0"/>
              <w:rPr>
                <w:rFonts w:ascii="Trebuchet MS" w:hAnsi="Trebuchet MS" w:cs="Arial"/>
                <w:b/>
                <w:bCs/>
              </w:rPr>
            </w:pPr>
            <w:r w:rsidRPr="000B4AB0">
              <w:rPr>
                <w:rFonts w:ascii="Trebuchet MS" w:hAnsi="Trebuchet MS" w:cs="Arial"/>
                <w:b/>
              </w:rPr>
              <w:tab/>
            </w:r>
            <w:r w:rsidR="000F4100" w:rsidRPr="000B4AB0">
              <w:rPr>
                <w:rFonts w:ascii="Trebuchet MS" w:hAnsi="Trebuchet MS" w:cs="Arial"/>
              </w:rPr>
              <w:t>Harta cu codurile se anexează.</w:t>
            </w:r>
            <w:r w:rsidR="0000614B" w:rsidRPr="000B4AB0">
              <w:rPr>
                <w:rFonts w:ascii="Trebuchet MS" w:hAnsi="Trebuchet MS" w:cs="Arial"/>
                <w:b/>
                <w:bCs/>
              </w:rPr>
              <w:t xml:space="preserve"> </w:t>
            </w:r>
          </w:p>
          <w:p w14:paraId="1F919858" w14:textId="77777777" w:rsidR="00725986" w:rsidRPr="000B4AB0" w:rsidRDefault="00725986" w:rsidP="00E138D0">
            <w:pPr>
              <w:spacing w:after="0" w:line="240" w:lineRule="auto"/>
              <w:rPr>
                <w:rFonts w:ascii="Trebuchet MS" w:hAnsi="Trebuchet MS" w:cs="Arial"/>
                <w:b/>
                <w:bCs/>
              </w:rPr>
            </w:pPr>
          </w:p>
          <w:p w14:paraId="6384BF74" w14:textId="2D81DF9A" w:rsidR="000F4100" w:rsidRPr="000B4AB0" w:rsidRDefault="0043048A" w:rsidP="00D17B7B">
            <w:pPr>
              <w:spacing w:line="240" w:lineRule="auto"/>
              <w:rPr>
                <w:rFonts w:ascii="Trebuchet MS" w:hAnsi="Trebuchet MS" w:cs="Arial"/>
                <w:b/>
              </w:rPr>
            </w:pPr>
            <w:r w:rsidRPr="000B4AB0">
              <w:rPr>
                <w:rFonts w:ascii="Trebuchet MS" w:hAnsi="Trebuchet MS" w:cs="Arial"/>
                <w:b/>
                <w:bCs/>
              </w:rPr>
              <w:tab/>
            </w:r>
            <w:r w:rsidR="000F4100" w:rsidRPr="000B4AB0">
              <w:rPr>
                <w:rFonts w:ascii="Trebuchet MS" w:hAnsi="Trebuchet MS" w:cs="Arial"/>
                <w:b/>
              </w:rPr>
              <w:t>Se menționează că fenomenele hidrologice periculoase se pot produce mai ales pe afluenții de grad inferior ai râurilor marcate pe hartă.</w:t>
            </w:r>
          </w:p>
          <w:p w14:paraId="75CCAC6B" w14:textId="77777777" w:rsidR="00735985" w:rsidRDefault="00AE16D0" w:rsidP="00735985">
            <w:pPr>
              <w:spacing w:line="240" w:lineRule="auto"/>
              <w:rPr>
                <w:rFonts w:ascii="Trebuchet MS" w:hAnsi="Trebuchet MS" w:cs="Arial"/>
              </w:rPr>
            </w:pPr>
            <w:r w:rsidRPr="000B4AB0">
              <w:rPr>
                <w:rFonts w:ascii="Trebuchet MS" w:hAnsi="Trebuchet MS" w:cs="Arial"/>
              </w:rPr>
              <w:tab/>
              <w:t>În funcție de evoluția fenomenelor hidrometeorologice vom reveni cu actualizarea prognozei hidrologice.</w:t>
            </w:r>
          </w:p>
          <w:p w14:paraId="23150865" w14:textId="77777777" w:rsidR="00D1425D" w:rsidRDefault="00AE16D0" w:rsidP="00735985">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p w14:paraId="13E03DFC" w14:textId="1FA41BD6" w:rsidR="002136A2" w:rsidRPr="000B4AB0" w:rsidRDefault="002136A2" w:rsidP="002136A2">
            <w:pPr>
              <w:spacing w:after="0" w:line="240" w:lineRule="auto"/>
              <w:rPr>
                <w:rFonts w:ascii="Trebuchet MS" w:hAnsi="Trebuchet MS" w:cs="Arial"/>
              </w:rPr>
            </w:pP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Departament emitent: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DBC1B4C" w:rsidR="00AE16D0" w:rsidRPr="00AE16D0" w:rsidRDefault="00725986" w:rsidP="00D17B7B">
            <w:pPr>
              <w:spacing w:line="240" w:lineRule="auto"/>
              <w:jc w:val="center"/>
              <w:rPr>
                <w:rFonts w:ascii="Trebuchet MS" w:hAnsi="Trebuchet MS" w:cs="Arial"/>
                <w:b/>
              </w:rPr>
            </w:pPr>
            <w:r>
              <w:rPr>
                <w:rFonts w:ascii="Trebuchet MS" w:hAnsi="Trebuchet MS" w:cs="Arial"/>
                <w:b/>
              </w:rPr>
              <w:t>Lavinia FRIMESCU</w:t>
            </w:r>
            <w:r w:rsidR="00AE16D0" w:rsidRPr="00AE16D0">
              <w:rPr>
                <w:rFonts w:ascii="Trebuchet MS" w:hAnsi="Trebuchet MS" w:cs="Arial"/>
                <w:b/>
              </w:rPr>
              <w:t xml:space="preserve"> </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lastRenderedPageBreak/>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715A88">
        <w:rPr>
          <w:rFonts w:ascii="Trebuchet MS" w:hAnsi="Trebuchet MS" w:cs="Arial"/>
          <w:sz w:val="20"/>
          <w:szCs w:val="20"/>
          <w:lang w:val="en-U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În secţiunile monitorizate hidrometric, se pot produce depășiri semnificative ale COTELOR DE PERICOL / Fazei a III – a de apărare (mai mari de 20-30 cm).  Din cauza intensității majore a fenomenelor hidrologice 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21C3" w14:textId="77777777" w:rsidR="009203B6" w:rsidRDefault="009203B6" w:rsidP="00143ACD">
      <w:pPr>
        <w:spacing w:after="0" w:line="240" w:lineRule="auto"/>
      </w:pPr>
      <w:r>
        <w:separator/>
      </w:r>
    </w:p>
  </w:endnote>
  <w:endnote w:type="continuationSeparator" w:id="0">
    <w:p w14:paraId="4648DED0" w14:textId="77777777" w:rsidR="009203B6" w:rsidRDefault="009203B6"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7777777"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3CD80D4E" w14:textId="77777777" w:rsidR="006E52F0" w:rsidRDefault="006E52F0" w:rsidP="006E52F0">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06309F">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06309F">
                        <w:rPr>
                          <w:rFonts w:ascii="Arial" w:hAnsi="Arial" w:cs="Arial"/>
                          <w:b/>
                          <w:bCs/>
                          <w:noProof/>
                          <w:sz w:val="16"/>
                          <w:szCs w:val="16"/>
                        </w:rPr>
                        <w:t>3</w:t>
                      </w:r>
                      <w:r>
                        <w:rPr>
                          <w:rFonts w:ascii="Arial" w:hAnsi="Arial" w:cs="Arial"/>
                          <w:b/>
                          <w:bCs/>
                          <w:sz w:val="16"/>
                          <w:szCs w:val="16"/>
                        </w:rPr>
                        <w:fldChar w:fldCharType="end"/>
                      </w:r>
                    </w:p>
                    <w:p w14:paraId="47833E14" w14:textId="77777777" w:rsidR="006E52F0" w:rsidRDefault="006E52F0" w:rsidP="006E52F0">
                      <w:pPr>
                        <w:pStyle w:val="Footer"/>
                        <w:spacing w:line="276" w:lineRule="auto"/>
                        <w:jc w:val="right"/>
                        <w:rPr>
                          <w:rFonts w:ascii="Arial" w:hAnsi="Arial" w:cs="Arial"/>
                          <w:sz w:val="16"/>
                          <w:szCs w:val="16"/>
                        </w:rPr>
                      </w:pP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1EC53" w14:textId="77777777" w:rsidR="009203B6" w:rsidRDefault="009203B6" w:rsidP="00143ACD">
      <w:pPr>
        <w:spacing w:after="0" w:line="240" w:lineRule="auto"/>
      </w:pPr>
      <w:r>
        <w:separator/>
      </w:r>
    </w:p>
  </w:footnote>
  <w:footnote w:type="continuationSeparator" w:id="0">
    <w:p w14:paraId="1BAA0AF2" w14:textId="77777777" w:rsidR="009203B6" w:rsidRDefault="009203B6"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D3B0" w14:textId="4329DAD9" w:rsidR="0005498F" w:rsidRDefault="00F50152" w:rsidP="00A30B56">
    <w:pPr>
      <w:pStyle w:val="Header"/>
    </w:pPr>
    <w:bookmarkStart w:id="1" w:name="_Hlk156290260"/>
    <w:bookmarkStart w:id="2" w:name="_Hlk156290261"/>
    <w:r>
      <w:rPr>
        <w:noProof/>
      </w:rPr>
      <w:t xml:space="preserve">  </w:t>
    </w:r>
    <w:r w:rsidR="004D25C7">
      <w:rPr>
        <w:noProof/>
        <w:lang w:val="en-US"/>
      </w:rPr>
      <w:drawing>
        <wp:inline distT="0" distB="0" distL="0" distR="0" wp14:anchorId="1BA0272E" wp14:editId="6F6CFCC4">
          <wp:extent cx="6309995" cy="725170"/>
          <wp:effectExtent l="0" t="0" r="0" b="0"/>
          <wp:docPr id="56895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9995" cy="725170"/>
                  </a:xfrm>
                  <a:prstGeom prst="rect">
                    <a:avLst/>
                  </a:prstGeom>
                  <a:noFill/>
                </pic:spPr>
              </pic:pic>
            </a:graphicData>
          </a:graphic>
        </wp:inline>
      </w:drawing>
    </w:r>
    <w:r>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791712">
    <w:abstractNumId w:val="1"/>
  </w:num>
  <w:num w:numId="2" w16cid:durableId="19269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442D"/>
    <w:rsid w:val="0000614B"/>
    <w:rsid w:val="0001344B"/>
    <w:rsid w:val="00015531"/>
    <w:rsid w:val="0002252C"/>
    <w:rsid w:val="00025000"/>
    <w:rsid w:val="000310CB"/>
    <w:rsid w:val="000327A9"/>
    <w:rsid w:val="00036289"/>
    <w:rsid w:val="00042469"/>
    <w:rsid w:val="000501FF"/>
    <w:rsid w:val="0005498F"/>
    <w:rsid w:val="0006309F"/>
    <w:rsid w:val="000636D6"/>
    <w:rsid w:val="00064B83"/>
    <w:rsid w:val="000745ED"/>
    <w:rsid w:val="00076C0C"/>
    <w:rsid w:val="0008289E"/>
    <w:rsid w:val="000830FC"/>
    <w:rsid w:val="00083625"/>
    <w:rsid w:val="00090302"/>
    <w:rsid w:val="000913F1"/>
    <w:rsid w:val="00092EE1"/>
    <w:rsid w:val="00093AAE"/>
    <w:rsid w:val="000A17C6"/>
    <w:rsid w:val="000B46DE"/>
    <w:rsid w:val="000B4AB0"/>
    <w:rsid w:val="000B5495"/>
    <w:rsid w:val="000C2438"/>
    <w:rsid w:val="000C54F0"/>
    <w:rsid w:val="000C597D"/>
    <w:rsid w:val="000D4215"/>
    <w:rsid w:val="000D61E6"/>
    <w:rsid w:val="000E3D0C"/>
    <w:rsid w:val="000E7B07"/>
    <w:rsid w:val="000F398C"/>
    <w:rsid w:val="000F4100"/>
    <w:rsid w:val="000F648E"/>
    <w:rsid w:val="0010007F"/>
    <w:rsid w:val="00103387"/>
    <w:rsid w:val="00107290"/>
    <w:rsid w:val="001112BD"/>
    <w:rsid w:val="001147F1"/>
    <w:rsid w:val="00121C7F"/>
    <w:rsid w:val="001221BB"/>
    <w:rsid w:val="00137AE7"/>
    <w:rsid w:val="00143ACD"/>
    <w:rsid w:val="001504F2"/>
    <w:rsid w:val="001518DD"/>
    <w:rsid w:val="001554F9"/>
    <w:rsid w:val="00160735"/>
    <w:rsid w:val="001610AD"/>
    <w:rsid w:val="00164367"/>
    <w:rsid w:val="00167797"/>
    <w:rsid w:val="001701D2"/>
    <w:rsid w:val="001704D8"/>
    <w:rsid w:val="001709B4"/>
    <w:rsid w:val="0017474C"/>
    <w:rsid w:val="0017610E"/>
    <w:rsid w:val="001770C1"/>
    <w:rsid w:val="00177AD1"/>
    <w:rsid w:val="0018045B"/>
    <w:rsid w:val="00181FE8"/>
    <w:rsid w:val="001852B8"/>
    <w:rsid w:val="00187C42"/>
    <w:rsid w:val="00191916"/>
    <w:rsid w:val="001926CC"/>
    <w:rsid w:val="00193F80"/>
    <w:rsid w:val="00195763"/>
    <w:rsid w:val="00197C0D"/>
    <w:rsid w:val="001A1155"/>
    <w:rsid w:val="001A313F"/>
    <w:rsid w:val="001A6B14"/>
    <w:rsid w:val="001B0B61"/>
    <w:rsid w:val="001B47C8"/>
    <w:rsid w:val="001C1576"/>
    <w:rsid w:val="001C2B1B"/>
    <w:rsid w:val="001C320D"/>
    <w:rsid w:val="001C587D"/>
    <w:rsid w:val="001D3616"/>
    <w:rsid w:val="001D673F"/>
    <w:rsid w:val="001F3126"/>
    <w:rsid w:val="001F44E9"/>
    <w:rsid w:val="001F5198"/>
    <w:rsid w:val="001F5872"/>
    <w:rsid w:val="001F788E"/>
    <w:rsid w:val="00201221"/>
    <w:rsid w:val="00206C01"/>
    <w:rsid w:val="00207371"/>
    <w:rsid w:val="00207E85"/>
    <w:rsid w:val="00212A77"/>
    <w:rsid w:val="002136A2"/>
    <w:rsid w:val="00214028"/>
    <w:rsid w:val="0021794F"/>
    <w:rsid w:val="00217EC0"/>
    <w:rsid w:val="002300FB"/>
    <w:rsid w:val="002402DA"/>
    <w:rsid w:val="00244B65"/>
    <w:rsid w:val="002451FB"/>
    <w:rsid w:val="0024715E"/>
    <w:rsid w:val="0025703A"/>
    <w:rsid w:val="002611BD"/>
    <w:rsid w:val="00264C22"/>
    <w:rsid w:val="00267CFB"/>
    <w:rsid w:val="00271E46"/>
    <w:rsid w:val="00272509"/>
    <w:rsid w:val="00276289"/>
    <w:rsid w:val="002765F6"/>
    <w:rsid w:val="002810AA"/>
    <w:rsid w:val="00282974"/>
    <w:rsid w:val="00285DAD"/>
    <w:rsid w:val="00291EAA"/>
    <w:rsid w:val="002928A6"/>
    <w:rsid w:val="0029722F"/>
    <w:rsid w:val="002A74EF"/>
    <w:rsid w:val="002B2304"/>
    <w:rsid w:val="002C3E49"/>
    <w:rsid w:val="002D1B2A"/>
    <w:rsid w:val="002D4306"/>
    <w:rsid w:val="002E05FA"/>
    <w:rsid w:val="002E4F52"/>
    <w:rsid w:val="002F14C3"/>
    <w:rsid w:val="002F4190"/>
    <w:rsid w:val="002F50AB"/>
    <w:rsid w:val="002F62BC"/>
    <w:rsid w:val="002F7CA5"/>
    <w:rsid w:val="00303EC2"/>
    <w:rsid w:val="0030710A"/>
    <w:rsid w:val="00315364"/>
    <w:rsid w:val="00321B4A"/>
    <w:rsid w:val="00332630"/>
    <w:rsid w:val="0033593F"/>
    <w:rsid w:val="003430AF"/>
    <w:rsid w:val="00354326"/>
    <w:rsid w:val="003601D8"/>
    <w:rsid w:val="003638BD"/>
    <w:rsid w:val="00365258"/>
    <w:rsid w:val="00370E2B"/>
    <w:rsid w:val="0037622D"/>
    <w:rsid w:val="003767DE"/>
    <w:rsid w:val="0038082A"/>
    <w:rsid w:val="00392544"/>
    <w:rsid w:val="003948D1"/>
    <w:rsid w:val="003A0CA0"/>
    <w:rsid w:val="003A2BE3"/>
    <w:rsid w:val="003A5E16"/>
    <w:rsid w:val="003A5ED5"/>
    <w:rsid w:val="003D4F01"/>
    <w:rsid w:val="003E225F"/>
    <w:rsid w:val="003F0E85"/>
    <w:rsid w:val="003F5ED1"/>
    <w:rsid w:val="003F77E7"/>
    <w:rsid w:val="004035E5"/>
    <w:rsid w:val="0041729C"/>
    <w:rsid w:val="00424A44"/>
    <w:rsid w:val="00430133"/>
    <w:rsid w:val="0043048A"/>
    <w:rsid w:val="00431D85"/>
    <w:rsid w:val="00432604"/>
    <w:rsid w:val="004466B6"/>
    <w:rsid w:val="0045134F"/>
    <w:rsid w:val="00457E97"/>
    <w:rsid w:val="004622A3"/>
    <w:rsid w:val="0046627C"/>
    <w:rsid w:val="00467483"/>
    <w:rsid w:val="004717C7"/>
    <w:rsid w:val="00472318"/>
    <w:rsid w:val="004740D9"/>
    <w:rsid w:val="0048094C"/>
    <w:rsid w:val="00482EF6"/>
    <w:rsid w:val="00491735"/>
    <w:rsid w:val="00492506"/>
    <w:rsid w:val="004979AC"/>
    <w:rsid w:val="004A00D8"/>
    <w:rsid w:val="004B3220"/>
    <w:rsid w:val="004B7417"/>
    <w:rsid w:val="004B742D"/>
    <w:rsid w:val="004C0CE7"/>
    <w:rsid w:val="004C1921"/>
    <w:rsid w:val="004C269E"/>
    <w:rsid w:val="004C27C4"/>
    <w:rsid w:val="004C30D9"/>
    <w:rsid w:val="004C7186"/>
    <w:rsid w:val="004C773D"/>
    <w:rsid w:val="004D25C7"/>
    <w:rsid w:val="004D4B2F"/>
    <w:rsid w:val="004E6007"/>
    <w:rsid w:val="004F29D1"/>
    <w:rsid w:val="004F7BA4"/>
    <w:rsid w:val="005151AF"/>
    <w:rsid w:val="005156CC"/>
    <w:rsid w:val="00524E92"/>
    <w:rsid w:val="0052529F"/>
    <w:rsid w:val="0053019F"/>
    <w:rsid w:val="0053065D"/>
    <w:rsid w:val="00531F0A"/>
    <w:rsid w:val="00550AEE"/>
    <w:rsid w:val="00554470"/>
    <w:rsid w:val="0055708F"/>
    <w:rsid w:val="0056525F"/>
    <w:rsid w:val="005703AE"/>
    <w:rsid w:val="00574CE2"/>
    <w:rsid w:val="00584CBB"/>
    <w:rsid w:val="005A0CA5"/>
    <w:rsid w:val="005A139B"/>
    <w:rsid w:val="005A2278"/>
    <w:rsid w:val="005A359B"/>
    <w:rsid w:val="005A4985"/>
    <w:rsid w:val="005A55C1"/>
    <w:rsid w:val="005A7533"/>
    <w:rsid w:val="005B233D"/>
    <w:rsid w:val="005B3666"/>
    <w:rsid w:val="005B685B"/>
    <w:rsid w:val="005C5AC3"/>
    <w:rsid w:val="005D3981"/>
    <w:rsid w:val="005D4E23"/>
    <w:rsid w:val="005D5861"/>
    <w:rsid w:val="005E0181"/>
    <w:rsid w:val="00605714"/>
    <w:rsid w:val="006131C0"/>
    <w:rsid w:val="00621873"/>
    <w:rsid w:val="00635E4F"/>
    <w:rsid w:val="00651235"/>
    <w:rsid w:val="00655AB6"/>
    <w:rsid w:val="00657166"/>
    <w:rsid w:val="00660C41"/>
    <w:rsid w:val="006616ED"/>
    <w:rsid w:val="00663DB6"/>
    <w:rsid w:val="00670562"/>
    <w:rsid w:val="00670CAE"/>
    <w:rsid w:val="00681595"/>
    <w:rsid w:val="00681A5E"/>
    <w:rsid w:val="00684C15"/>
    <w:rsid w:val="00692494"/>
    <w:rsid w:val="0069368E"/>
    <w:rsid w:val="00697307"/>
    <w:rsid w:val="006A557B"/>
    <w:rsid w:val="006A58DA"/>
    <w:rsid w:val="006B205B"/>
    <w:rsid w:val="006B4616"/>
    <w:rsid w:val="006B4EF8"/>
    <w:rsid w:val="006C1F1E"/>
    <w:rsid w:val="006C5DC2"/>
    <w:rsid w:val="006D39E0"/>
    <w:rsid w:val="006D65DB"/>
    <w:rsid w:val="006E52F0"/>
    <w:rsid w:val="007007C5"/>
    <w:rsid w:val="00706DC5"/>
    <w:rsid w:val="00712B19"/>
    <w:rsid w:val="00715A88"/>
    <w:rsid w:val="00716AB1"/>
    <w:rsid w:val="00725986"/>
    <w:rsid w:val="00725A34"/>
    <w:rsid w:val="0072647A"/>
    <w:rsid w:val="00726C00"/>
    <w:rsid w:val="00733A8C"/>
    <w:rsid w:val="00735985"/>
    <w:rsid w:val="00741199"/>
    <w:rsid w:val="00744816"/>
    <w:rsid w:val="00756A23"/>
    <w:rsid w:val="007645C1"/>
    <w:rsid w:val="0076721B"/>
    <w:rsid w:val="00770B28"/>
    <w:rsid w:val="00770FDE"/>
    <w:rsid w:val="00772235"/>
    <w:rsid w:val="007755AF"/>
    <w:rsid w:val="0079014D"/>
    <w:rsid w:val="00791B1B"/>
    <w:rsid w:val="0079288B"/>
    <w:rsid w:val="00795B81"/>
    <w:rsid w:val="00796F15"/>
    <w:rsid w:val="007A3FBE"/>
    <w:rsid w:val="007A64FE"/>
    <w:rsid w:val="007A6AF2"/>
    <w:rsid w:val="007A7D63"/>
    <w:rsid w:val="007B10AD"/>
    <w:rsid w:val="007B24FF"/>
    <w:rsid w:val="007B6382"/>
    <w:rsid w:val="007C6E2F"/>
    <w:rsid w:val="007D3AFB"/>
    <w:rsid w:val="007D4A5C"/>
    <w:rsid w:val="007D4C04"/>
    <w:rsid w:val="007E4301"/>
    <w:rsid w:val="007E5366"/>
    <w:rsid w:val="007F61DE"/>
    <w:rsid w:val="00801194"/>
    <w:rsid w:val="0080164D"/>
    <w:rsid w:val="00807C1C"/>
    <w:rsid w:val="0081504B"/>
    <w:rsid w:val="00817B12"/>
    <w:rsid w:val="00825B85"/>
    <w:rsid w:val="00833510"/>
    <w:rsid w:val="008507D9"/>
    <w:rsid w:val="00851925"/>
    <w:rsid w:val="00851B98"/>
    <w:rsid w:val="00851E45"/>
    <w:rsid w:val="0085287C"/>
    <w:rsid w:val="0086389A"/>
    <w:rsid w:val="008724D8"/>
    <w:rsid w:val="00872DA2"/>
    <w:rsid w:val="00875A91"/>
    <w:rsid w:val="008762F1"/>
    <w:rsid w:val="008772CA"/>
    <w:rsid w:val="00885B11"/>
    <w:rsid w:val="0088731F"/>
    <w:rsid w:val="0089694F"/>
    <w:rsid w:val="008A1750"/>
    <w:rsid w:val="008A29E8"/>
    <w:rsid w:val="008A4985"/>
    <w:rsid w:val="008A4F00"/>
    <w:rsid w:val="008A55AD"/>
    <w:rsid w:val="008A5E45"/>
    <w:rsid w:val="008A6539"/>
    <w:rsid w:val="008A6D50"/>
    <w:rsid w:val="008B1472"/>
    <w:rsid w:val="008B2C33"/>
    <w:rsid w:val="008B3912"/>
    <w:rsid w:val="008B4AB6"/>
    <w:rsid w:val="008C2933"/>
    <w:rsid w:val="008C7811"/>
    <w:rsid w:val="008D246C"/>
    <w:rsid w:val="008E2278"/>
    <w:rsid w:val="008E5CEE"/>
    <w:rsid w:val="008E6EF0"/>
    <w:rsid w:val="008F535F"/>
    <w:rsid w:val="0090061B"/>
    <w:rsid w:val="0090741D"/>
    <w:rsid w:val="00910C87"/>
    <w:rsid w:val="0091429A"/>
    <w:rsid w:val="009142A5"/>
    <w:rsid w:val="009203B6"/>
    <w:rsid w:val="00920812"/>
    <w:rsid w:val="009214EE"/>
    <w:rsid w:val="009223A0"/>
    <w:rsid w:val="00926BC7"/>
    <w:rsid w:val="00930C5F"/>
    <w:rsid w:val="00934765"/>
    <w:rsid w:val="0094224D"/>
    <w:rsid w:val="00943FBB"/>
    <w:rsid w:val="00947570"/>
    <w:rsid w:val="009564D8"/>
    <w:rsid w:val="00966457"/>
    <w:rsid w:val="00967083"/>
    <w:rsid w:val="00967B5F"/>
    <w:rsid w:val="00973692"/>
    <w:rsid w:val="00976D53"/>
    <w:rsid w:val="00985740"/>
    <w:rsid w:val="00992450"/>
    <w:rsid w:val="009A07D7"/>
    <w:rsid w:val="009A7207"/>
    <w:rsid w:val="009B480A"/>
    <w:rsid w:val="009C3851"/>
    <w:rsid w:val="009C5EA9"/>
    <w:rsid w:val="009C7918"/>
    <w:rsid w:val="009D121E"/>
    <w:rsid w:val="009D1BBC"/>
    <w:rsid w:val="009D3A56"/>
    <w:rsid w:val="009E6BBE"/>
    <w:rsid w:val="009E6C1E"/>
    <w:rsid w:val="009E7CBE"/>
    <w:rsid w:val="009F2910"/>
    <w:rsid w:val="009F30B7"/>
    <w:rsid w:val="00A00B82"/>
    <w:rsid w:val="00A02355"/>
    <w:rsid w:val="00A0543D"/>
    <w:rsid w:val="00A0719A"/>
    <w:rsid w:val="00A16404"/>
    <w:rsid w:val="00A30B56"/>
    <w:rsid w:val="00A30EA6"/>
    <w:rsid w:val="00A3638B"/>
    <w:rsid w:val="00A37A79"/>
    <w:rsid w:val="00A4157E"/>
    <w:rsid w:val="00A433B2"/>
    <w:rsid w:val="00A50706"/>
    <w:rsid w:val="00A52A36"/>
    <w:rsid w:val="00A60C2A"/>
    <w:rsid w:val="00A623C4"/>
    <w:rsid w:val="00A63811"/>
    <w:rsid w:val="00A64758"/>
    <w:rsid w:val="00A64818"/>
    <w:rsid w:val="00A64D83"/>
    <w:rsid w:val="00A67D69"/>
    <w:rsid w:val="00A70914"/>
    <w:rsid w:val="00A72E6B"/>
    <w:rsid w:val="00A76510"/>
    <w:rsid w:val="00A81707"/>
    <w:rsid w:val="00A82304"/>
    <w:rsid w:val="00A83D35"/>
    <w:rsid w:val="00A85ED2"/>
    <w:rsid w:val="00A9688B"/>
    <w:rsid w:val="00AB24C0"/>
    <w:rsid w:val="00AB3068"/>
    <w:rsid w:val="00AB480C"/>
    <w:rsid w:val="00AB4ACA"/>
    <w:rsid w:val="00AC5203"/>
    <w:rsid w:val="00AE16D0"/>
    <w:rsid w:val="00AF0844"/>
    <w:rsid w:val="00AF1A3B"/>
    <w:rsid w:val="00AF6403"/>
    <w:rsid w:val="00B0461F"/>
    <w:rsid w:val="00B0519B"/>
    <w:rsid w:val="00B133B2"/>
    <w:rsid w:val="00B166C8"/>
    <w:rsid w:val="00B171C7"/>
    <w:rsid w:val="00B22822"/>
    <w:rsid w:val="00B244BF"/>
    <w:rsid w:val="00B30D92"/>
    <w:rsid w:val="00B4454E"/>
    <w:rsid w:val="00B55A4F"/>
    <w:rsid w:val="00B64C89"/>
    <w:rsid w:val="00B81F0A"/>
    <w:rsid w:val="00B83F02"/>
    <w:rsid w:val="00B87387"/>
    <w:rsid w:val="00B87C1F"/>
    <w:rsid w:val="00B92F3B"/>
    <w:rsid w:val="00B9740C"/>
    <w:rsid w:val="00BB1DB2"/>
    <w:rsid w:val="00BB486E"/>
    <w:rsid w:val="00BC0241"/>
    <w:rsid w:val="00BC4DD8"/>
    <w:rsid w:val="00BD1CD4"/>
    <w:rsid w:val="00BD7E45"/>
    <w:rsid w:val="00BE0746"/>
    <w:rsid w:val="00BE4B47"/>
    <w:rsid w:val="00BF19D7"/>
    <w:rsid w:val="00BF31D7"/>
    <w:rsid w:val="00C010D7"/>
    <w:rsid w:val="00C1101D"/>
    <w:rsid w:val="00C11182"/>
    <w:rsid w:val="00C1236D"/>
    <w:rsid w:val="00C23CB9"/>
    <w:rsid w:val="00C32918"/>
    <w:rsid w:val="00C330C0"/>
    <w:rsid w:val="00C36582"/>
    <w:rsid w:val="00C37B15"/>
    <w:rsid w:val="00C40562"/>
    <w:rsid w:val="00C47892"/>
    <w:rsid w:val="00C525EB"/>
    <w:rsid w:val="00C53D3E"/>
    <w:rsid w:val="00C573F6"/>
    <w:rsid w:val="00C67AE9"/>
    <w:rsid w:val="00C7152C"/>
    <w:rsid w:val="00C73896"/>
    <w:rsid w:val="00C74649"/>
    <w:rsid w:val="00C75E3E"/>
    <w:rsid w:val="00C84258"/>
    <w:rsid w:val="00C9047A"/>
    <w:rsid w:val="00C93F8C"/>
    <w:rsid w:val="00C95427"/>
    <w:rsid w:val="00C95D73"/>
    <w:rsid w:val="00CA1380"/>
    <w:rsid w:val="00CA4712"/>
    <w:rsid w:val="00CB2923"/>
    <w:rsid w:val="00CB3028"/>
    <w:rsid w:val="00CB4713"/>
    <w:rsid w:val="00CB78CC"/>
    <w:rsid w:val="00CB7E0E"/>
    <w:rsid w:val="00CC4C38"/>
    <w:rsid w:val="00CC6193"/>
    <w:rsid w:val="00CD34B0"/>
    <w:rsid w:val="00CD61D3"/>
    <w:rsid w:val="00CE1A48"/>
    <w:rsid w:val="00CF6B76"/>
    <w:rsid w:val="00D0180C"/>
    <w:rsid w:val="00D024E2"/>
    <w:rsid w:val="00D06AE8"/>
    <w:rsid w:val="00D108A1"/>
    <w:rsid w:val="00D1425D"/>
    <w:rsid w:val="00D17B7B"/>
    <w:rsid w:val="00D22E01"/>
    <w:rsid w:val="00D354A2"/>
    <w:rsid w:val="00D356FA"/>
    <w:rsid w:val="00D40365"/>
    <w:rsid w:val="00D410FF"/>
    <w:rsid w:val="00D47B9E"/>
    <w:rsid w:val="00D50F04"/>
    <w:rsid w:val="00D57826"/>
    <w:rsid w:val="00D62259"/>
    <w:rsid w:val="00D72F44"/>
    <w:rsid w:val="00D8381D"/>
    <w:rsid w:val="00D87FE1"/>
    <w:rsid w:val="00D91DD4"/>
    <w:rsid w:val="00DA4878"/>
    <w:rsid w:val="00DB6577"/>
    <w:rsid w:val="00DC0241"/>
    <w:rsid w:val="00DC3099"/>
    <w:rsid w:val="00DC4C63"/>
    <w:rsid w:val="00DD3455"/>
    <w:rsid w:val="00DD4A4B"/>
    <w:rsid w:val="00DD5CA4"/>
    <w:rsid w:val="00DD7122"/>
    <w:rsid w:val="00DD71B4"/>
    <w:rsid w:val="00DE1954"/>
    <w:rsid w:val="00DE297A"/>
    <w:rsid w:val="00DE2A40"/>
    <w:rsid w:val="00DE69F5"/>
    <w:rsid w:val="00DE7831"/>
    <w:rsid w:val="00DE792C"/>
    <w:rsid w:val="00DF3D63"/>
    <w:rsid w:val="00DF4EFA"/>
    <w:rsid w:val="00DF6789"/>
    <w:rsid w:val="00E043B3"/>
    <w:rsid w:val="00E138D0"/>
    <w:rsid w:val="00E23A70"/>
    <w:rsid w:val="00E23C70"/>
    <w:rsid w:val="00E2653E"/>
    <w:rsid w:val="00E320DC"/>
    <w:rsid w:val="00E32453"/>
    <w:rsid w:val="00E33787"/>
    <w:rsid w:val="00E36F35"/>
    <w:rsid w:val="00E458D3"/>
    <w:rsid w:val="00E50209"/>
    <w:rsid w:val="00E640C8"/>
    <w:rsid w:val="00E70105"/>
    <w:rsid w:val="00E73C2D"/>
    <w:rsid w:val="00E828EF"/>
    <w:rsid w:val="00E82CD9"/>
    <w:rsid w:val="00E84F3C"/>
    <w:rsid w:val="00E85ECA"/>
    <w:rsid w:val="00E9104F"/>
    <w:rsid w:val="00E9469A"/>
    <w:rsid w:val="00EA1B26"/>
    <w:rsid w:val="00EA5CEB"/>
    <w:rsid w:val="00EB7C04"/>
    <w:rsid w:val="00EC09ED"/>
    <w:rsid w:val="00EC728B"/>
    <w:rsid w:val="00ED378F"/>
    <w:rsid w:val="00ED54C7"/>
    <w:rsid w:val="00EF01D7"/>
    <w:rsid w:val="00EF1B6B"/>
    <w:rsid w:val="00EF4FA1"/>
    <w:rsid w:val="00F00128"/>
    <w:rsid w:val="00F04100"/>
    <w:rsid w:val="00F050B5"/>
    <w:rsid w:val="00F05C57"/>
    <w:rsid w:val="00F05D3E"/>
    <w:rsid w:val="00F065DB"/>
    <w:rsid w:val="00F20684"/>
    <w:rsid w:val="00F217C5"/>
    <w:rsid w:val="00F32DF1"/>
    <w:rsid w:val="00F33307"/>
    <w:rsid w:val="00F45562"/>
    <w:rsid w:val="00F50152"/>
    <w:rsid w:val="00F514E3"/>
    <w:rsid w:val="00F5172B"/>
    <w:rsid w:val="00F5290F"/>
    <w:rsid w:val="00F62140"/>
    <w:rsid w:val="00F630A5"/>
    <w:rsid w:val="00F653C6"/>
    <w:rsid w:val="00F77172"/>
    <w:rsid w:val="00F80F5F"/>
    <w:rsid w:val="00F844C8"/>
    <w:rsid w:val="00F87FAF"/>
    <w:rsid w:val="00F91F90"/>
    <w:rsid w:val="00F96687"/>
    <w:rsid w:val="00F97BD0"/>
    <w:rsid w:val="00FA3D9C"/>
    <w:rsid w:val="00FA6FC0"/>
    <w:rsid w:val="00FB4DB5"/>
    <w:rsid w:val="00FB5C16"/>
    <w:rsid w:val="00FD33A1"/>
    <w:rsid w:val="00FD407C"/>
    <w:rsid w:val="00FE443E"/>
    <w:rsid w:val="00FE510C"/>
    <w:rsid w:val="00FE51BF"/>
    <w:rsid w:val="00FF2AE2"/>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AB581-840C-4037-8FCD-0FADC6DD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3</Pages>
  <Words>1007</Words>
  <Characters>5740</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Elena Anghel</cp:lastModifiedBy>
  <cp:revision>210</cp:revision>
  <cp:lastPrinted>2024-09-14T06:37:00Z</cp:lastPrinted>
  <dcterms:created xsi:type="dcterms:W3CDTF">2024-03-13T08:42:00Z</dcterms:created>
  <dcterms:modified xsi:type="dcterms:W3CDTF">2024-10-04T08:14:00Z</dcterms:modified>
</cp:coreProperties>
</file>