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7183A8EE" w:rsidR="00AE16D0" w:rsidRPr="00AE16D0" w:rsidRDefault="00AE16D0" w:rsidP="00AE16D0">
      <w:pPr>
        <w:jc w:val="center"/>
        <w:rPr>
          <w:rFonts w:ascii="Trebuchet MS" w:hAnsi="Trebuchet MS" w:cs="Arial"/>
          <w:b/>
          <w:color w:val="000000"/>
          <w:u w:val="single"/>
        </w:rPr>
      </w:pPr>
      <w:r w:rsidRPr="00AE16D0">
        <w:rPr>
          <w:rFonts w:ascii="Trebuchet MS" w:hAnsi="Trebuchet MS" w:cs="Arial"/>
          <w:b/>
          <w:color w:val="000000"/>
          <w:u w:val="single"/>
        </w:rPr>
        <w:t>A</w:t>
      </w:r>
      <w:r w:rsidR="00107290">
        <w:rPr>
          <w:rFonts w:ascii="Trebuchet MS" w:hAnsi="Trebuchet MS" w:cs="Arial"/>
          <w:b/>
          <w:color w:val="000000"/>
          <w:u w:val="single"/>
        </w:rPr>
        <w:t>TENTIONARE</w:t>
      </w:r>
      <w:r w:rsidRPr="00AE16D0">
        <w:rPr>
          <w:rFonts w:ascii="Trebuchet MS" w:hAnsi="Trebuchet MS" w:cs="Arial"/>
          <w:b/>
          <w:color w:val="000000"/>
          <w:u w:val="single"/>
        </w:rPr>
        <w:t xml:space="preserve"> HIDROLOGICĂ NR. </w:t>
      </w:r>
      <w:r w:rsidR="0043048A">
        <w:rPr>
          <w:rFonts w:ascii="Trebuchet MS" w:hAnsi="Trebuchet MS" w:cs="Arial"/>
          <w:b/>
          <w:color w:val="000000"/>
          <w:u w:val="single"/>
        </w:rPr>
        <w:t>2</w:t>
      </w:r>
      <w:r w:rsidR="00AB3068">
        <w:rPr>
          <w:rFonts w:ascii="Trebuchet MS" w:hAnsi="Trebuchet MS" w:cs="Arial"/>
          <w:b/>
          <w:color w:val="000000"/>
          <w:u w:val="single"/>
        </w:rPr>
        <w:t>6</w:t>
      </w:r>
      <w:r w:rsidRPr="00AE16D0">
        <w:rPr>
          <w:rFonts w:ascii="Trebuchet MS" w:hAnsi="Trebuchet MS" w:cs="Arial"/>
          <w:b/>
          <w:color w:val="000000"/>
          <w:u w:val="single"/>
        </w:rPr>
        <w:t xml:space="preserve"> DIN </w:t>
      </w:r>
      <w:r w:rsidR="00FF2AE2">
        <w:rPr>
          <w:rFonts w:ascii="Trebuchet MS" w:hAnsi="Trebuchet MS" w:cs="Arial"/>
          <w:b/>
          <w:color w:val="000000"/>
          <w:u w:val="single"/>
        </w:rPr>
        <w:t>1</w:t>
      </w:r>
      <w:r w:rsidR="00AB3068">
        <w:rPr>
          <w:rFonts w:ascii="Trebuchet MS" w:hAnsi="Trebuchet MS" w:cs="Arial"/>
          <w:b/>
          <w:color w:val="000000"/>
          <w:u w:val="single"/>
        </w:rPr>
        <w:t>7</w:t>
      </w:r>
      <w:r w:rsidR="005D5861">
        <w:rPr>
          <w:rFonts w:ascii="Trebuchet MS" w:hAnsi="Trebuchet MS" w:cs="Arial"/>
          <w:b/>
          <w:color w:val="000000"/>
          <w:u w:val="single"/>
        </w:rPr>
        <w:t>.04</w:t>
      </w:r>
      <w:r w:rsidRPr="00AE16D0">
        <w:rPr>
          <w:rFonts w:ascii="Trebuchet MS" w:hAnsi="Trebuchet MS" w:cs="Arial"/>
          <w:b/>
          <w:color w:val="000000"/>
          <w:u w:val="single"/>
        </w:rPr>
        <w:t>.2024</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5E85ABF4" w:rsidR="00AE16D0" w:rsidRPr="00AE16D0" w:rsidRDefault="00AE16D0" w:rsidP="00AB3068">
            <w:pPr>
              <w:rPr>
                <w:rFonts w:ascii="Trebuchet MS" w:hAnsi="Trebuchet MS" w:cs="Arial"/>
                <w:b/>
              </w:rPr>
            </w:pPr>
            <w:r w:rsidRPr="00AE16D0">
              <w:rPr>
                <w:rFonts w:ascii="Trebuchet MS" w:hAnsi="Trebuchet MS" w:cs="Arial"/>
                <w:b/>
              </w:rPr>
              <w:t xml:space="preserve">Ziua/luna/anul: </w:t>
            </w:r>
            <w:r w:rsidR="00FF2AE2">
              <w:rPr>
                <w:rFonts w:ascii="Trebuchet MS" w:hAnsi="Trebuchet MS" w:cs="Arial"/>
                <w:b/>
              </w:rPr>
              <w:t>1</w:t>
            </w:r>
            <w:r w:rsidR="00AB3068">
              <w:rPr>
                <w:rFonts w:ascii="Trebuchet MS" w:hAnsi="Trebuchet MS" w:cs="Arial"/>
                <w:b/>
              </w:rPr>
              <w:t>7</w:t>
            </w:r>
            <w:r w:rsidR="005D5861">
              <w:rPr>
                <w:rFonts w:ascii="Trebuchet MS" w:hAnsi="Trebuchet MS" w:cs="Arial"/>
                <w:b/>
              </w:rPr>
              <w:t>.04</w:t>
            </w:r>
            <w:r w:rsidRPr="00AE16D0">
              <w:rPr>
                <w:rFonts w:ascii="Trebuchet MS" w:hAnsi="Trebuchet MS" w:cs="Arial"/>
                <w:b/>
              </w:rPr>
              <w:t>.2024</w:t>
            </w:r>
          </w:p>
        </w:tc>
        <w:tc>
          <w:tcPr>
            <w:tcW w:w="2877" w:type="dxa"/>
            <w:gridSpan w:val="2"/>
          </w:tcPr>
          <w:p w14:paraId="19650277" w14:textId="4E57326B" w:rsidR="00AE16D0" w:rsidRPr="00AE16D0" w:rsidRDefault="00AE16D0" w:rsidP="00A64758">
            <w:pPr>
              <w:rPr>
                <w:rFonts w:ascii="Trebuchet MS" w:hAnsi="Trebuchet MS" w:cs="Arial"/>
                <w:b/>
              </w:rPr>
            </w:pPr>
            <w:r w:rsidRPr="00AE16D0">
              <w:rPr>
                <w:rFonts w:ascii="Trebuchet MS" w:hAnsi="Trebuchet MS" w:cs="Arial"/>
                <w:b/>
              </w:rPr>
              <w:t xml:space="preserve">Ora: </w:t>
            </w:r>
            <w:r w:rsidR="00770B28">
              <w:rPr>
                <w:rFonts w:ascii="Trebuchet MS" w:hAnsi="Trebuchet MS" w:cs="Arial"/>
                <w:b/>
              </w:rPr>
              <w:t>1</w:t>
            </w:r>
            <w:r w:rsidR="00AB3068">
              <w:rPr>
                <w:rFonts w:ascii="Trebuchet MS" w:hAnsi="Trebuchet MS" w:cs="Arial"/>
                <w:b/>
              </w:rPr>
              <w:t>1</w:t>
            </w:r>
            <w:r w:rsidRPr="00AE16D0">
              <w:rPr>
                <w:rFonts w:ascii="Trebuchet MS" w:hAnsi="Trebuchet MS" w:cs="Arial"/>
                <w:b/>
              </w:rPr>
              <w:t>:</w:t>
            </w:r>
            <w:r w:rsidR="00681A5E">
              <w:rPr>
                <w:rFonts w:ascii="Trebuchet MS" w:hAnsi="Trebuchet MS" w:cs="Arial"/>
                <w:b/>
              </w:rPr>
              <w:t>45</w:t>
            </w:r>
          </w:p>
        </w:tc>
        <w:tc>
          <w:tcPr>
            <w:tcW w:w="3716" w:type="dxa"/>
            <w:gridSpan w:val="2"/>
          </w:tcPr>
          <w:p w14:paraId="531C4BEC" w14:textId="66CCAC4F" w:rsidR="00AE16D0" w:rsidRPr="00AE16D0" w:rsidRDefault="00AE16D0" w:rsidP="00AB3068">
            <w:pPr>
              <w:rPr>
                <w:rFonts w:ascii="Trebuchet MS" w:hAnsi="Trebuchet MS" w:cs="Arial"/>
                <w:b/>
              </w:rPr>
            </w:pPr>
            <w:r w:rsidRPr="00AE16D0">
              <w:rPr>
                <w:rFonts w:ascii="Trebuchet MS" w:hAnsi="Trebuchet MS" w:cs="Arial"/>
                <w:b/>
              </w:rPr>
              <w:t xml:space="preserve">Numărul mesajului: </w:t>
            </w:r>
            <w:r w:rsidR="0043048A">
              <w:rPr>
                <w:rFonts w:ascii="Trebuchet MS" w:hAnsi="Trebuchet MS" w:cs="Arial"/>
                <w:b/>
              </w:rPr>
              <w:t>2</w:t>
            </w:r>
            <w:r w:rsidR="00AB3068">
              <w:rPr>
                <w:rFonts w:ascii="Trebuchet MS" w:hAnsi="Trebuchet MS" w:cs="Arial"/>
                <w:b/>
              </w:rPr>
              <w:t>6</w:t>
            </w:r>
          </w:p>
        </w:tc>
      </w:tr>
      <w:tr w:rsidR="00AE16D0" w:rsidRPr="00AE16D0" w14:paraId="24AAC811" w14:textId="77777777" w:rsidTr="00A62669">
        <w:trPr>
          <w:trHeight w:val="953"/>
        </w:trPr>
        <w:tc>
          <w:tcPr>
            <w:tcW w:w="9923" w:type="dxa"/>
            <w:gridSpan w:val="5"/>
          </w:tcPr>
          <w:p w14:paraId="3E246E8A" w14:textId="30CA3184" w:rsidR="00AE16D0" w:rsidRPr="00AE16D0" w:rsidRDefault="00AE16D0" w:rsidP="00A62669">
            <w:pPr>
              <w:jc w:val="center"/>
              <w:rPr>
                <w:rFonts w:ascii="Trebuchet MS" w:hAnsi="Trebuchet MS"/>
                <w:b/>
                <w:u w:val="single"/>
              </w:rPr>
            </w:pPr>
            <w:r w:rsidRPr="00AE16D0">
              <w:rPr>
                <w:rFonts w:ascii="Trebuchet MS" w:hAnsi="Trebuchet MS"/>
                <w:b/>
                <w:u w:val="single"/>
              </w:rPr>
              <w:t>Către:</w:t>
            </w:r>
          </w:p>
          <w:p w14:paraId="31A511DB" w14:textId="1D57B7DD" w:rsidR="00AE16D0" w:rsidRPr="00AE16D0" w:rsidRDefault="00AE16D0" w:rsidP="005D5861">
            <w:pPr>
              <w:rPr>
                <w:rFonts w:ascii="Trebuchet MS" w:hAnsi="Trebuchet MS"/>
                <w:b/>
              </w:rPr>
            </w:pPr>
            <w:r w:rsidRPr="00AE16D0">
              <w:rPr>
                <w:rFonts w:ascii="Trebuchet MS" w:hAnsi="Trebuchet MS"/>
                <w:b/>
              </w:rPr>
              <w:t>Ministerul Mediului, Apelor ş</w:t>
            </w:r>
            <w:r w:rsidRPr="00AE16D0">
              <w:rPr>
                <w:rFonts w:ascii="Trebuchet MS" w:hAnsi="Trebuchet MS" w:cs="Arial"/>
                <w:b/>
              </w:rPr>
              <w:t>i Pădurilor, Inspectoratul General pentru Situaţii de Urgen</w:t>
            </w:r>
            <w:r w:rsidRPr="00AE16D0">
              <w:rPr>
                <w:rFonts w:ascii="Trebuchet MS" w:hAnsi="Trebuchet MS"/>
                <w:b/>
              </w:rPr>
              <w:t>ţă, Administraţ</w:t>
            </w:r>
            <w:r w:rsidRPr="00AE16D0">
              <w:rPr>
                <w:rFonts w:ascii="Trebuchet MS" w:hAnsi="Trebuchet MS" w:cs="Arial"/>
                <w:b/>
              </w:rPr>
              <w:t xml:space="preserve">ia Naţională Apele Române, Ministerul Afacerilor Interne, mass-media, S.C. Hidroelectrica S.A., Administraţiile </w:t>
            </w:r>
            <w:r w:rsidRPr="00AE16D0">
              <w:rPr>
                <w:rFonts w:ascii="Trebuchet MS" w:hAnsi="Trebuchet MS"/>
                <w:b/>
              </w:rPr>
              <w:t xml:space="preserve">Bazinale de Apă: </w:t>
            </w:r>
            <w:r w:rsidR="005D5861">
              <w:rPr>
                <w:rFonts w:ascii="Trebuchet MS" w:hAnsi="Trebuchet MS"/>
                <w:b/>
              </w:rPr>
              <w:t>Some</w:t>
            </w:r>
            <w:r w:rsidR="005D5861">
              <w:rPr>
                <w:rFonts w:ascii="Arial" w:hAnsi="Arial" w:cs="Arial"/>
                <w:b/>
              </w:rPr>
              <w:t>ş</w:t>
            </w:r>
            <w:r w:rsidR="00C74649">
              <w:rPr>
                <w:rFonts w:ascii="Trebuchet MS" w:hAnsi="Trebuchet MS"/>
                <w:b/>
              </w:rPr>
              <w:t>-</w:t>
            </w:r>
            <w:r w:rsidR="005D5861">
              <w:rPr>
                <w:rFonts w:ascii="Trebuchet MS" w:hAnsi="Trebuchet MS"/>
                <w:b/>
              </w:rPr>
              <w:t>Tisa</w:t>
            </w:r>
            <w:r w:rsidR="00FF2AE2">
              <w:rPr>
                <w:rFonts w:ascii="Trebuchet MS" w:hAnsi="Trebuchet MS"/>
                <w:b/>
              </w:rPr>
              <w:t>,</w:t>
            </w:r>
            <w:r w:rsidR="00AB3068">
              <w:rPr>
                <w:rFonts w:ascii="Trebuchet MS" w:hAnsi="Trebuchet MS"/>
                <w:b/>
              </w:rPr>
              <w:t xml:space="preserve"> Banat,</w:t>
            </w:r>
            <w:r w:rsidR="00FF2AE2">
              <w:rPr>
                <w:rFonts w:ascii="Trebuchet MS" w:hAnsi="Trebuchet MS"/>
                <w:b/>
              </w:rPr>
              <w:t xml:space="preserve"> Jiu, Olt</w:t>
            </w:r>
            <w:r w:rsidR="00AB3068">
              <w:rPr>
                <w:rFonts w:ascii="Trebuchet MS" w:hAnsi="Trebuchet MS"/>
                <w:b/>
              </w:rPr>
              <w:t xml:space="preserve">, </w:t>
            </w:r>
            <w:r w:rsidR="00AB3068" w:rsidRPr="00AB3068">
              <w:rPr>
                <w:rFonts w:ascii="Trebuchet MS" w:hAnsi="Trebuchet MS"/>
                <w:b/>
              </w:rPr>
              <w:t>Arge</w:t>
            </w:r>
            <w:r w:rsidR="00AB3068" w:rsidRPr="00AB3068">
              <w:rPr>
                <w:rFonts w:ascii="Trebuchet MS" w:hAnsi="Trebuchet MS" w:cs="Arial"/>
                <w:b/>
              </w:rPr>
              <w:t>ş</w:t>
            </w:r>
            <w:r w:rsidR="00AB3068" w:rsidRPr="00AB3068">
              <w:rPr>
                <w:rFonts w:ascii="Trebuchet MS" w:hAnsi="Trebuchet MS"/>
                <w:b/>
              </w:rPr>
              <w:t>-Vedea</w:t>
            </w:r>
            <w:r w:rsidR="00AB3068">
              <w:rPr>
                <w:rFonts w:ascii="Trebuchet MS" w:hAnsi="Trebuchet MS"/>
                <w:b/>
              </w:rPr>
              <w:t xml:space="preserve">, </w:t>
            </w:r>
            <w:r w:rsidR="00AB3068" w:rsidRPr="00AB3068">
              <w:rPr>
                <w:rFonts w:ascii="Trebuchet MS" w:hAnsi="Trebuchet MS"/>
                <w:b/>
              </w:rPr>
              <w:t>Buz</w:t>
            </w:r>
            <w:r w:rsidR="00AB3068" w:rsidRPr="00AB3068">
              <w:rPr>
                <w:rFonts w:ascii="Trebuchet MS" w:hAnsi="Trebuchet MS" w:cs="Arial"/>
                <w:b/>
              </w:rPr>
              <w:t>ă</w:t>
            </w:r>
            <w:r w:rsidR="00AB3068" w:rsidRPr="00AB3068">
              <w:rPr>
                <w:rFonts w:ascii="Trebuchet MS" w:hAnsi="Trebuchet MS"/>
                <w:b/>
              </w:rPr>
              <w:t>u-Ialomi</w:t>
            </w:r>
            <w:r w:rsidR="00AB3068" w:rsidRPr="00AB3068">
              <w:rPr>
                <w:rFonts w:ascii="Trebuchet MS" w:hAnsi="Trebuchet MS" w:cs="Arial"/>
                <w:b/>
              </w:rPr>
              <w:t>ţ</w:t>
            </w:r>
            <w:r w:rsidR="00AB3068" w:rsidRPr="00AB3068">
              <w:rPr>
                <w:rFonts w:ascii="Trebuchet MS" w:hAnsi="Trebuchet MS"/>
                <w:b/>
              </w:rPr>
              <w:t>a, Siret</w:t>
            </w:r>
            <w:r w:rsidR="007007C5">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A62669">
            <w:pPr>
              <w:jc w:val="center"/>
              <w:rPr>
                <w:rFonts w:ascii="Trebuchet MS" w:hAnsi="Trebuchet MS" w:cs="Arial"/>
                <w:b/>
                <w:u w:val="single"/>
              </w:rPr>
            </w:pPr>
            <w:r w:rsidRPr="00AE16D0">
              <w:rPr>
                <w:rFonts w:ascii="Trebuchet MS" w:hAnsi="Trebuchet MS" w:cs="Arial"/>
                <w:b/>
                <w:u w:val="single"/>
              </w:rPr>
              <w:t>FENOMENELE VIZATE:</w:t>
            </w:r>
          </w:p>
          <w:p w14:paraId="77A89D87" w14:textId="628F743E" w:rsidR="00AE16D0" w:rsidRPr="007007C5" w:rsidRDefault="00AC5203" w:rsidP="00AE16D0">
            <w:pPr>
              <w:rPr>
                <w:rFonts w:ascii="Trebuchet MS" w:hAnsi="Trebuchet MS" w:cs="Arial"/>
                <w:b/>
              </w:rPr>
            </w:pPr>
            <w:r w:rsidRPr="00AC5203">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A62669">
            <w:pPr>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517922F8" w:rsidR="00AE16D0" w:rsidRPr="00AB3068" w:rsidRDefault="005D5861" w:rsidP="00AB3068">
            <w:pPr>
              <w:tabs>
                <w:tab w:val="left" w:pos="3165"/>
              </w:tabs>
              <w:jc w:val="center"/>
              <w:rPr>
                <w:rFonts w:ascii="Trebuchet MS" w:hAnsi="Trebuchet MS" w:cs="Arial"/>
                <w:b/>
              </w:rPr>
            </w:pPr>
            <w:r w:rsidRPr="00AB3068">
              <w:rPr>
                <w:rFonts w:ascii="Trebuchet MS" w:hAnsi="Trebuchet MS" w:cs="Arial"/>
                <w:b/>
              </w:rPr>
              <w:t xml:space="preserve">Vişeu, </w:t>
            </w:r>
            <w:r w:rsidR="00FF2AE2" w:rsidRPr="00AB3068">
              <w:rPr>
                <w:rFonts w:ascii="Trebuchet MS" w:hAnsi="Trebuchet MS" w:cs="Arial"/>
                <w:b/>
              </w:rPr>
              <w:t xml:space="preserve">Someşul Mare, </w:t>
            </w:r>
            <w:r w:rsidR="00AB3068" w:rsidRPr="00AB3068">
              <w:rPr>
                <w:rFonts w:ascii="Trebuchet MS" w:hAnsi="Trebuchet MS" w:cs="Arial"/>
                <w:b/>
              </w:rPr>
              <w:t xml:space="preserve">Bistra (afluent al râului Timiş), </w:t>
            </w:r>
            <w:r w:rsidR="00FF2AE2" w:rsidRPr="00AB3068">
              <w:rPr>
                <w:rFonts w:ascii="Trebuchet MS" w:hAnsi="Trebuchet MS" w:cs="Arial"/>
                <w:b/>
              </w:rPr>
              <w:t>Olt</w:t>
            </w:r>
            <w:r w:rsidR="00AB3068" w:rsidRPr="00AB3068">
              <w:rPr>
                <w:rFonts w:ascii="Trebuchet MS" w:hAnsi="Trebuchet MS" w:cs="Arial"/>
                <w:b/>
              </w:rPr>
              <w:t>, Argeş, Ialomiţa, Buzău, Rm. Sărat şi Putna</w:t>
            </w:r>
            <w:r w:rsidR="00770B28" w:rsidRPr="00AB3068">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B5DCE1A" w:rsidR="00AE16D0" w:rsidRPr="00AE16D0" w:rsidRDefault="00AE16D0" w:rsidP="00A62669">
            <w:pPr>
              <w:jc w:val="center"/>
              <w:rPr>
                <w:rFonts w:ascii="Trebuchet MS" w:hAnsi="Trebuchet MS" w:cs="Arial"/>
                <w:b/>
                <w:u w:val="single"/>
              </w:rPr>
            </w:pPr>
            <w:r w:rsidRPr="00AE16D0">
              <w:rPr>
                <w:rFonts w:ascii="Trebuchet MS" w:hAnsi="Trebuchet MS" w:cs="Arial"/>
                <w:b/>
                <w:u w:val="single"/>
              </w:rPr>
              <w:t>MOMENTUL PRODUCERII FENOMENELOR VIZATE:</w:t>
            </w:r>
          </w:p>
          <w:p w14:paraId="4E40D5EE" w14:textId="2BB82438" w:rsidR="00AE16D0" w:rsidRPr="00AE16D0" w:rsidRDefault="00AE16D0" w:rsidP="00A62669">
            <w:pPr>
              <w:jc w:val="center"/>
              <w:rPr>
                <w:rFonts w:ascii="Trebuchet MS" w:hAnsi="Trebuchet MS" w:cs="Arial"/>
                <w:b/>
              </w:rPr>
            </w:pPr>
            <w:r w:rsidRPr="00AE16D0">
              <w:rPr>
                <w:rFonts w:ascii="Trebuchet MS" w:hAnsi="Trebuchet MS" w:cs="Arial"/>
                <w:b/>
              </w:rPr>
              <w:t xml:space="preserve">Data: </w:t>
            </w:r>
            <w:r w:rsidR="00FF2AE2">
              <w:rPr>
                <w:rFonts w:ascii="Trebuchet MS" w:hAnsi="Trebuchet MS" w:cs="Arial"/>
                <w:b/>
              </w:rPr>
              <w:t>1</w:t>
            </w:r>
            <w:r w:rsidR="00AB3068">
              <w:rPr>
                <w:rFonts w:ascii="Trebuchet MS" w:hAnsi="Trebuchet MS" w:cs="Arial"/>
                <w:b/>
              </w:rPr>
              <w:t>7</w:t>
            </w:r>
            <w:r w:rsidR="005D5861">
              <w:rPr>
                <w:rFonts w:ascii="Trebuchet MS" w:hAnsi="Trebuchet MS" w:cs="Arial"/>
                <w:b/>
              </w:rPr>
              <w:t>.04.</w:t>
            </w:r>
            <w:r w:rsidRPr="00AE16D0">
              <w:rPr>
                <w:rFonts w:ascii="Trebuchet MS" w:hAnsi="Trebuchet MS" w:cs="Arial"/>
                <w:b/>
              </w:rPr>
              <w:t xml:space="preserve">2024 ora </w:t>
            </w:r>
            <w:r w:rsidR="00AB3068">
              <w:rPr>
                <w:rFonts w:ascii="Trebuchet MS" w:hAnsi="Trebuchet MS" w:cs="Arial"/>
                <w:b/>
              </w:rPr>
              <w:t>12</w:t>
            </w:r>
            <w:r w:rsidRPr="00AE16D0">
              <w:rPr>
                <w:rFonts w:ascii="Trebuchet MS" w:hAnsi="Trebuchet MS" w:cs="Arial"/>
                <w:b/>
              </w:rPr>
              <w:t xml:space="preserve">:00 – </w:t>
            </w:r>
            <w:r w:rsidR="00FF2AE2">
              <w:rPr>
                <w:rFonts w:ascii="Trebuchet MS" w:hAnsi="Trebuchet MS" w:cs="Arial"/>
                <w:b/>
              </w:rPr>
              <w:t>1</w:t>
            </w:r>
            <w:r w:rsidR="00AB3068">
              <w:rPr>
                <w:rFonts w:ascii="Trebuchet MS" w:hAnsi="Trebuchet MS" w:cs="Arial"/>
                <w:b/>
              </w:rPr>
              <w:t>8</w:t>
            </w:r>
            <w:r w:rsidRPr="00AE16D0">
              <w:rPr>
                <w:rFonts w:ascii="Trebuchet MS" w:hAnsi="Trebuchet MS" w:cs="Arial"/>
                <w:b/>
              </w:rPr>
              <w:t>.0</w:t>
            </w:r>
            <w:r w:rsidR="005D5861">
              <w:rPr>
                <w:rFonts w:ascii="Trebuchet MS" w:hAnsi="Trebuchet MS" w:cs="Arial"/>
                <w:b/>
              </w:rPr>
              <w:t>4</w:t>
            </w:r>
            <w:r w:rsidRPr="00AE16D0">
              <w:rPr>
                <w:rFonts w:ascii="Trebuchet MS" w:hAnsi="Trebuchet MS" w:cs="Arial"/>
                <w:b/>
              </w:rPr>
              <w:t xml:space="preserve">.2024 ora </w:t>
            </w:r>
            <w:r w:rsidR="00AB3068">
              <w:rPr>
                <w:rFonts w:ascii="Trebuchet MS" w:hAnsi="Trebuchet MS" w:cs="Arial"/>
                <w:b/>
              </w:rPr>
              <w:t>24</w:t>
            </w:r>
            <w:r w:rsidRPr="00AE16D0">
              <w:rPr>
                <w:rFonts w:ascii="Trebuchet MS" w:hAnsi="Trebuchet MS" w:cs="Arial"/>
                <w:b/>
              </w:rPr>
              <w:t>:00</w:t>
            </w:r>
          </w:p>
          <w:p w14:paraId="6F3AAD80" w14:textId="4D0F439B" w:rsidR="00770B28" w:rsidRPr="00AB3068" w:rsidRDefault="00AE16D0" w:rsidP="00A62669">
            <w:pPr>
              <w:rPr>
                <w:rFonts w:ascii="Trebuchet MS" w:hAnsi="Trebuchet MS" w:cs="Arial"/>
              </w:rPr>
            </w:pPr>
            <w:r w:rsidRPr="00AE16D0">
              <w:rPr>
                <w:rFonts w:ascii="Trebuchet MS" w:hAnsi="Trebuchet MS" w:cs="Arial"/>
              </w:rPr>
              <w:t xml:space="preserve"> </w:t>
            </w:r>
            <w:r w:rsidRPr="00AE16D0">
              <w:rPr>
                <w:rFonts w:ascii="Trebuchet MS" w:hAnsi="Trebuchet MS" w:cs="Arial"/>
              </w:rPr>
              <w:tab/>
            </w:r>
            <w:r w:rsidR="00770B28" w:rsidRPr="00AB3068">
              <w:rPr>
                <w:rFonts w:ascii="Trebuchet MS" w:hAnsi="Trebuchet MS" w:cs="Arial"/>
              </w:rPr>
              <w:t>Având în vedere situaţia hidrometeorologică actuală şi prognoza meteorologică pentru următoarele 24 de ore,</w:t>
            </w:r>
            <w:r w:rsidR="00C74649" w:rsidRPr="00AB3068">
              <w:rPr>
                <w:rFonts w:ascii="Trebuchet MS" w:hAnsi="Trebuchet MS" w:cs="Arial"/>
              </w:rPr>
              <w:t xml:space="preserve"> </w:t>
            </w:r>
            <w:r w:rsidR="00AB3068" w:rsidRPr="00AB3068">
              <w:rPr>
                <w:rFonts w:ascii="Trebuchet MS" w:hAnsi="Trebuchet MS" w:cs="Arial"/>
              </w:rPr>
              <w:t xml:space="preserve">se actualizează </w:t>
            </w:r>
            <w:r w:rsidR="00AB3068" w:rsidRPr="00AB3068">
              <w:rPr>
                <w:rFonts w:ascii="Trebuchet MS" w:hAnsi="Trebuchet MS" w:cs="Arial"/>
                <w:b/>
              </w:rPr>
              <w:t xml:space="preserve">Atenţionarea Hidrologică nr. 25 din 16.04.2024 şi Atenţionarea pentru Fenomene Imediate </w:t>
            </w:r>
            <w:r w:rsidR="00AB3068" w:rsidRPr="00AB3068">
              <w:rPr>
                <w:rFonts w:ascii="Calibri" w:hAnsi="Calibri" w:cs="Calibri"/>
                <w:b/>
              </w:rPr>
              <w:t>ȋ</w:t>
            </w:r>
            <w:r w:rsidR="00AB3068" w:rsidRPr="00AB3068">
              <w:rPr>
                <w:rFonts w:ascii="Trebuchet MS" w:hAnsi="Trebuchet MS" w:cs="Arial"/>
                <w:b/>
              </w:rPr>
              <w:t>n vigoare</w:t>
            </w:r>
            <w:r w:rsidR="00C74649" w:rsidRPr="00AB3068">
              <w:rPr>
                <w:rFonts w:ascii="Trebuchet MS" w:hAnsi="Trebuchet MS" w:cs="Arial"/>
              </w:rPr>
              <w:t>, după cum urmează</w:t>
            </w:r>
            <w:r w:rsidR="00770B28" w:rsidRPr="00AB3068">
              <w:rPr>
                <w:rFonts w:ascii="Trebuchet MS" w:hAnsi="Trebuchet MS" w:cs="Arial"/>
              </w:rPr>
              <w:t>:</w:t>
            </w:r>
          </w:p>
          <w:p w14:paraId="53963CBD" w14:textId="57402E13" w:rsidR="00DC3099" w:rsidRPr="000F4100" w:rsidRDefault="00AE16D0" w:rsidP="000F4100">
            <w:pPr>
              <w:jc w:val="center"/>
              <w:rPr>
                <w:rFonts w:ascii="Trebuchet MS" w:hAnsi="Trebuchet MS" w:cs="Arial"/>
                <w:b/>
                <w:u w:val="single"/>
              </w:rPr>
            </w:pPr>
            <w:r w:rsidRPr="00AE16D0">
              <w:rPr>
                <w:rFonts w:ascii="Trebuchet MS" w:hAnsi="Trebuchet MS" w:cs="Arial"/>
                <w:b/>
                <w:u w:val="single"/>
              </w:rPr>
              <w:t>COD GALBEN</w:t>
            </w:r>
          </w:p>
          <w:p w14:paraId="0A7DA44C" w14:textId="744DF28A" w:rsidR="005D5861" w:rsidRPr="00B171C7" w:rsidRDefault="000F4100" w:rsidP="00B171C7">
            <w:pPr>
              <w:spacing w:after="0"/>
              <w:ind w:firstLine="720"/>
              <w:rPr>
                <w:rFonts w:ascii="Trebuchet MS" w:hAnsi="Trebuchet MS" w:cs="Arial"/>
              </w:rPr>
            </w:pPr>
            <w:r w:rsidRPr="000F4100">
              <w:rPr>
                <w:rFonts w:ascii="Trebuchet MS" w:hAnsi="Trebuchet MS" w:cs="Arial"/>
                <w:b/>
                <w:u w:val="single"/>
              </w:rPr>
              <w:t xml:space="preserve">În intervalul </w:t>
            </w:r>
            <w:r w:rsidR="00FF2AE2">
              <w:rPr>
                <w:rFonts w:ascii="Trebuchet MS" w:hAnsi="Trebuchet MS" w:cs="Arial"/>
                <w:b/>
                <w:u w:val="single"/>
              </w:rPr>
              <w:t>1</w:t>
            </w:r>
            <w:r w:rsidR="00AB3068">
              <w:rPr>
                <w:rFonts w:ascii="Trebuchet MS" w:hAnsi="Trebuchet MS" w:cs="Arial"/>
                <w:b/>
                <w:u w:val="single"/>
              </w:rPr>
              <w:t>7</w:t>
            </w:r>
            <w:r w:rsidR="005D5861">
              <w:rPr>
                <w:rFonts w:ascii="Trebuchet MS" w:hAnsi="Trebuchet MS" w:cs="Arial"/>
                <w:b/>
                <w:u w:val="single"/>
              </w:rPr>
              <w:t>.04</w:t>
            </w:r>
            <w:r w:rsidRPr="000F4100">
              <w:rPr>
                <w:rFonts w:ascii="Trebuchet MS" w:hAnsi="Trebuchet MS" w:cs="Arial"/>
                <w:b/>
                <w:u w:val="single"/>
              </w:rPr>
              <w:t xml:space="preserve">.2024 ora </w:t>
            </w:r>
            <w:r w:rsidR="00AB3068">
              <w:rPr>
                <w:rFonts w:ascii="Trebuchet MS" w:hAnsi="Trebuchet MS" w:cs="Arial"/>
                <w:b/>
                <w:u w:val="single"/>
              </w:rPr>
              <w:t>12</w:t>
            </w:r>
            <w:r w:rsidRPr="000F4100">
              <w:rPr>
                <w:rFonts w:ascii="Trebuchet MS" w:hAnsi="Trebuchet MS" w:cs="Arial"/>
                <w:b/>
                <w:u w:val="single"/>
              </w:rPr>
              <w:t xml:space="preserve">:00 – </w:t>
            </w:r>
            <w:r w:rsidR="00FF2AE2">
              <w:rPr>
                <w:rFonts w:ascii="Trebuchet MS" w:hAnsi="Trebuchet MS" w:cs="Arial"/>
                <w:b/>
                <w:u w:val="single"/>
              </w:rPr>
              <w:t>1</w:t>
            </w:r>
            <w:r w:rsidR="00AB3068">
              <w:rPr>
                <w:rFonts w:ascii="Trebuchet MS" w:hAnsi="Trebuchet MS" w:cs="Arial"/>
                <w:b/>
                <w:u w:val="single"/>
              </w:rPr>
              <w:t>8</w:t>
            </w:r>
            <w:r w:rsidR="005D5861">
              <w:rPr>
                <w:rFonts w:ascii="Trebuchet MS" w:hAnsi="Trebuchet MS" w:cs="Arial"/>
                <w:b/>
                <w:u w:val="single"/>
              </w:rPr>
              <w:t>.04</w:t>
            </w:r>
            <w:r w:rsidRPr="000F4100">
              <w:rPr>
                <w:rFonts w:ascii="Trebuchet MS" w:hAnsi="Trebuchet MS" w:cs="Arial"/>
                <w:b/>
                <w:u w:val="single"/>
              </w:rPr>
              <w:t xml:space="preserve">.2024 ora </w:t>
            </w:r>
            <w:r w:rsidR="00AB3068">
              <w:rPr>
                <w:rFonts w:ascii="Trebuchet MS" w:hAnsi="Trebuchet MS" w:cs="Arial"/>
                <w:b/>
                <w:u w:val="single"/>
              </w:rPr>
              <w:t>09</w:t>
            </w:r>
            <w:r w:rsidRPr="000F4100">
              <w:rPr>
                <w:rFonts w:ascii="Trebuchet MS" w:hAnsi="Trebuchet MS" w:cs="Arial"/>
                <w:b/>
                <w:u w:val="single"/>
              </w:rPr>
              <w:t>:00</w:t>
            </w:r>
            <w:r w:rsidRPr="000F4100">
              <w:rPr>
                <w:rFonts w:ascii="Trebuchet MS" w:hAnsi="Trebuchet MS" w:cs="Arial"/>
                <w:b/>
              </w:rPr>
              <w:t xml:space="preserve"> </w:t>
            </w:r>
            <w:r w:rsidRPr="000F4100">
              <w:rPr>
                <w:rFonts w:ascii="Trebuchet MS" w:hAnsi="Trebuchet MS" w:cs="Arial"/>
              </w:rPr>
              <w:t xml:space="preserve">pe râurile din bazinele </w:t>
            </w:r>
            <w:r w:rsidRPr="00B171C7">
              <w:rPr>
                <w:rFonts w:ascii="Trebuchet MS" w:hAnsi="Trebuchet MS" w:cs="Arial"/>
              </w:rPr>
              <w:t>hidrografice:</w:t>
            </w:r>
            <w:r w:rsidR="005D5861" w:rsidRPr="00B171C7">
              <w:rPr>
                <w:rFonts w:ascii="Trebuchet MS" w:hAnsi="Trebuchet MS" w:cs="Arial"/>
              </w:rPr>
              <w:t xml:space="preserve"> Vişeu – bazin superior şi afluenţi bazin mijlociu şi inferior</w:t>
            </w:r>
            <w:r w:rsidR="00AB3068" w:rsidRPr="00B171C7">
              <w:rPr>
                <w:rFonts w:ascii="Trebuchet MS" w:hAnsi="Trebuchet MS" w:cs="Arial"/>
              </w:rPr>
              <w:t xml:space="preserve"> </w:t>
            </w:r>
            <w:r w:rsidR="00FF2AE2" w:rsidRPr="00B171C7">
              <w:rPr>
                <w:rFonts w:ascii="Trebuchet MS" w:hAnsi="Trebuchet MS" w:cs="Arial"/>
                <w:b/>
              </w:rPr>
              <w:t>(judeţul Maramureş)</w:t>
            </w:r>
            <w:r w:rsidR="005D5861" w:rsidRPr="00B171C7">
              <w:rPr>
                <w:rFonts w:ascii="Trebuchet MS" w:hAnsi="Trebuchet MS" w:cs="Arial"/>
              </w:rPr>
              <w:t xml:space="preserve">, </w:t>
            </w:r>
            <w:r w:rsidR="00FF2AE2" w:rsidRPr="00B171C7">
              <w:rPr>
                <w:rFonts w:ascii="Trebuchet MS" w:hAnsi="Trebuchet MS" w:cs="Arial"/>
              </w:rPr>
              <w:t>Someşul Mare</w:t>
            </w:r>
            <w:r w:rsidR="005D5861" w:rsidRPr="00B171C7">
              <w:rPr>
                <w:rFonts w:ascii="Trebuchet MS" w:hAnsi="Trebuchet MS" w:cs="Arial"/>
              </w:rPr>
              <w:t xml:space="preserve"> – bazin superior şi afluenţi bazin mijlociu şi inferior</w:t>
            </w:r>
            <w:r w:rsidR="005D5861" w:rsidRPr="00B171C7">
              <w:rPr>
                <w:rFonts w:ascii="Trebuchet MS" w:hAnsi="Trebuchet MS" w:cs="Arial"/>
                <w:b/>
              </w:rPr>
              <w:t xml:space="preserve"> (judeţul </w:t>
            </w:r>
            <w:r w:rsidR="00FF2AE2" w:rsidRPr="00B171C7">
              <w:rPr>
                <w:rFonts w:ascii="Trebuchet MS" w:hAnsi="Trebuchet MS" w:cs="Arial"/>
                <w:b/>
              </w:rPr>
              <w:t>Bistriţa Năsăud</w:t>
            </w:r>
            <w:r w:rsidR="005D5861" w:rsidRPr="00B171C7">
              <w:rPr>
                <w:rFonts w:ascii="Trebuchet MS" w:hAnsi="Trebuchet MS" w:cs="Arial"/>
                <w:b/>
              </w:rPr>
              <w:t>)</w:t>
            </w:r>
            <w:r w:rsidR="00AB3068" w:rsidRPr="00B171C7">
              <w:rPr>
                <w:rFonts w:ascii="Trebuchet MS" w:hAnsi="Trebuchet MS" w:cs="Arial"/>
              </w:rPr>
              <w:t>, Bistra - afluent al râului Timiş</w:t>
            </w:r>
            <w:r w:rsidR="00AB3068" w:rsidRPr="00B171C7">
              <w:rPr>
                <w:rFonts w:ascii="Trebuchet MS" w:hAnsi="Trebuchet MS" w:cs="Arial"/>
                <w:b/>
                <w:bCs/>
              </w:rPr>
              <w:t xml:space="preserve"> (județul: Caraş-Severin)</w:t>
            </w:r>
            <w:r w:rsidR="00AB3068" w:rsidRPr="00B171C7">
              <w:rPr>
                <w:rFonts w:ascii="Trebuchet MS" w:hAnsi="Trebuchet MS" w:cs="Arial"/>
              </w:rPr>
              <w:t>,</w:t>
            </w:r>
            <w:r w:rsidR="00AB3068" w:rsidRPr="00B171C7">
              <w:rPr>
                <w:rFonts w:ascii="Trebuchet MS" w:hAnsi="Trebuchet MS" w:cs="Arial"/>
                <w:bCs/>
              </w:rPr>
              <w:t xml:space="preserve"> Olt – afluenţii aferenţi sectorului aval confluenţă cu râul Cibin – amonte Ac. Ioneşti </w:t>
            </w:r>
            <w:r w:rsidR="00AB3068" w:rsidRPr="00B171C7">
              <w:rPr>
                <w:rFonts w:ascii="Trebuchet MS" w:hAnsi="Trebuchet MS" w:cs="Arial"/>
                <w:b/>
              </w:rPr>
              <w:t>(judeţele: Sibiu, Vâlcea şi Argeş)</w:t>
            </w:r>
            <w:r w:rsidR="005D5861" w:rsidRPr="00B171C7">
              <w:rPr>
                <w:rFonts w:ascii="Trebuchet MS" w:hAnsi="Trebuchet MS" w:cs="Arial"/>
              </w:rPr>
              <w:t>.</w:t>
            </w:r>
          </w:p>
          <w:p w14:paraId="13ED45A9" w14:textId="77777777" w:rsidR="00FF2AE2" w:rsidRPr="005D5861" w:rsidRDefault="00FF2AE2" w:rsidP="005D5861">
            <w:pPr>
              <w:spacing w:after="0" w:line="240" w:lineRule="auto"/>
              <w:ind w:firstLine="720"/>
              <w:rPr>
                <w:rFonts w:ascii="Trebuchet MS" w:hAnsi="Trebuchet MS" w:cs="Arial"/>
              </w:rPr>
            </w:pPr>
          </w:p>
          <w:p w14:paraId="6B2BE2AE" w14:textId="0BB68F1D" w:rsidR="00AB3068" w:rsidRPr="00B171C7" w:rsidRDefault="00FF2AE2" w:rsidP="00B171C7">
            <w:pPr>
              <w:spacing w:after="0"/>
              <w:ind w:firstLine="720"/>
              <w:rPr>
                <w:rFonts w:ascii="Trebuchet MS" w:hAnsi="Trebuchet MS" w:cs="Arial"/>
              </w:rPr>
            </w:pPr>
            <w:r w:rsidRPr="00B171C7">
              <w:rPr>
                <w:rFonts w:ascii="Trebuchet MS" w:hAnsi="Trebuchet MS" w:cs="Arial"/>
                <w:b/>
                <w:u w:val="single"/>
              </w:rPr>
              <w:t xml:space="preserve">În intervalul 17.04.2024 ora </w:t>
            </w:r>
            <w:r w:rsidR="00AB3068" w:rsidRPr="00B171C7">
              <w:rPr>
                <w:rFonts w:ascii="Trebuchet MS" w:hAnsi="Trebuchet MS" w:cs="Arial"/>
                <w:b/>
                <w:u w:val="single"/>
              </w:rPr>
              <w:t>1</w:t>
            </w:r>
            <w:r w:rsidR="00F00128">
              <w:rPr>
                <w:rFonts w:ascii="Trebuchet MS" w:hAnsi="Trebuchet MS" w:cs="Arial"/>
                <w:b/>
                <w:u w:val="single"/>
              </w:rPr>
              <w:t>2</w:t>
            </w:r>
            <w:r w:rsidRPr="00B171C7">
              <w:rPr>
                <w:rFonts w:ascii="Trebuchet MS" w:hAnsi="Trebuchet MS" w:cs="Arial"/>
                <w:b/>
                <w:u w:val="single"/>
              </w:rPr>
              <w:t>:00 – 1</w:t>
            </w:r>
            <w:r w:rsidR="00AB3068" w:rsidRPr="00B171C7">
              <w:rPr>
                <w:rFonts w:ascii="Trebuchet MS" w:hAnsi="Trebuchet MS" w:cs="Arial"/>
                <w:b/>
                <w:u w:val="single"/>
              </w:rPr>
              <w:t>8</w:t>
            </w:r>
            <w:r w:rsidRPr="00B171C7">
              <w:rPr>
                <w:rFonts w:ascii="Trebuchet MS" w:hAnsi="Trebuchet MS" w:cs="Arial"/>
                <w:b/>
                <w:u w:val="single"/>
              </w:rPr>
              <w:t xml:space="preserve">.04.2024 ora </w:t>
            </w:r>
            <w:r w:rsidR="00AB3068" w:rsidRPr="00B171C7">
              <w:rPr>
                <w:rFonts w:ascii="Trebuchet MS" w:hAnsi="Trebuchet MS" w:cs="Arial"/>
                <w:b/>
                <w:u w:val="single"/>
              </w:rPr>
              <w:t>24</w:t>
            </w:r>
            <w:r w:rsidRPr="00B171C7">
              <w:rPr>
                <w:rFonts w:ascii="Trebuchet MS" w:hAnsi="Trebuchet MS" w:cs="Arial"/>
                <w:b/>
                <w:u w:val="single"/>
              </w:rPr>
              <w:t>:00</w:t>
            </w:r>
            <w:r w:rsidRPr="00B171C7">
              <w:rPr>
                <w:rFonts w:ascii="Trebuchet MS" w:hAnsi="Trebuchet MS" w:cs="Arial"/>
                <w:b/>
              </w:rPr>
              <w:t xml:space="preserve"> </w:t>
            </w:r>
            <w:r w:rsidRPr="00B171C7">
              <w:rPr>
                <w:rFonts w:ascii="Trebuchet MS" w:hAnsi="Trebuchet MS" w:cs="Arial"/>
              </w:rPr>
              <w:t xml:space="preserve">pe râurile din bazinele hidrografice: </w:t>
            </w:r>
            <w:r w:rsidR="00AB3068" w:rsidRPr="00B171C7">
              <w:rPr>
                <w:rFonts w:ascii="Trebuchet MS" w:hAnsi="Trebuchet MS" w:cs="Arial"/>
                <w:bCs/>
              </w:rPr>
              <w:t xml:space="preserve">Olt – afluenţii </w:t>
            </w:r>
            <w:r w:rsidR="00B171C7" w:rsidRPr="00B171C7">
              <w:rPr>
                <w:rFonts w:ascii="Trebuchet MS" w:hAnsi="Trebuchet MS" w:cs="Arial"/>
                <w:bCs/>
              </w:rPr>
              <w:t xml:space="preserve">de stânga </w:t>
            </w:r>
            <w:r w:rsidR="00AB3068" w:rsidRPr="00B171C7">
              <w:rPr>
                <w:rFonts w:ascii="Trebuchet MS" w:hAnsi="Trebuchet MS" w:cs="Arial"/>
                <w:bCs/>
              </w:rPr>
              <w:t xml:space="preserve">aferenţi sectorului aval </w:t>
            </w:r>
            <w:r w:rsidR="00B171C7" w:rsidRPr="00B171C7">
              <w:rPr>
                <w:rFonts w:ascii="Trebuchet MS" w:hAnsi="Trebuchet MS" w:cs="Arial"/>
                <w:bCs/>
              </w:rPr>
              <w:t>S.H. Sf. Gheorghe – amonte confluenţă cu râul Cibin</w:t>
            </w:r>
            <w:r w:rsidR="00AB3068" w:rsidRPr="00B171C7">
              <w:rPr>
                <w:rFonts w:ascii="Trebuchet MS" w:hAnsi="Trebuchet MS" w:cs="Arial"/>
                <w:bCs/>
              </w:rPr>
              <w:t xml:space="preserve"> </w:t>
            </w:r>
            <w:r w:rsidR="00AB3068" w:rsidRPr="00B171C7">
              <w:rPr>
                <w:rFonts w:ascii="Trebuchet MS" w:hAnsi="Trebuchet MS" w:cs="Arial"/>
                <w:b/>
              </w:rPr>
              <w:t xml:space="preserve">(judeţele: </w:t>
            </w:r>
            <w:r w:rsidR="00B171C7" w:rsidRPr="00B171C7">
              <w:rPr>
                <w:rFonts w:ascii="Trebuchet MS" w:hAnsi="Trebuchet MS" w:cs="Arial"/>
                <w:b/>
              </w:rPr>
              <w:t>Har</w:t>
            </w:r>
            <w:r w:rsidR="00A64758">
              <w:rPr>
                <w:rFonts w:ascii="Trebuchet MS" w:hAnsi="Trebuchet MS" w:cs="Arial"/>
                <w:b/>
              </w:rPr>
              <w:t>g</w:t>
            </w:r>
            <w:r w:rsidR="00B171C7" w:rsidRPr="00B171C7">
              <w:rPr>
                <w:rFonts w:ascii="Trebuchet MS" w:hAnsi="Trebuchet MS" w:cs="Arial"/>
                <w:b/>
              </w:rPr>
              <w:t>hita, Covasna, Braşov şi Sibiu)</w:t>
            </w:r>
            <w:r w:rsidR="00B171C7" w:rsidRPr="00B171C7">
              <w:rPr>
                <w:rFonts w:ascii="Trebuchet MS" w:hAnsi="Trebuchet MS" w:cs="Arial"/>
              </w:rPr>
              <w:t xml:space="preserve">, Argeş – bazin superior, </w:t>
            </w:r>
            <w:r w:rsidR="00B171C7" w:rsidRPr="00B171C7">
              <w:rPr>
                <w:rFonts w:ascii="Trebuchet MS" w:hAnsi="Trebuchet MS" w:cs="Arial"/>
              </w:rPr>
              <w:lastRenderedPageBreak/>
              <w:t xml:space="preserve">Dâmboviţa – bazin superior </w:t>
            </w:r>
            <w:r w:rsidR="00B171C7" w:rsidRPr="00B171C7">
              <w:rPr>
                <w:rFonts w:ascii="Trebuchet MS" w:hAnsi="Trebuchet MS" w:cs="Arial"/>
                <w:b/>
              </w:rPr>
              <w:t>(judeţele: Argeş şi Dâmboviţa)</w:t>
            </w:r>
            <w:r w:rsidR="00B171C7" w:rsidRPr="00B171C7">
              <w:rPr>
                <w:rFonts w:ascii="Trebuchet MS" w:hAnsi="Trebuchet MS" w:cs="Arial"/>
              </w:rPr>
              <w:t xml:space="preserve">, </w:t>
            </w:r>
            <w:r w:rsidR="00B171C7" w:rsidRPr="00B171C7">
              <w:rPr>
                <w:rFonts w:ascii="Trebuchet MS" w:hAnsi="Trebuchet MS" w:cs="Arial"/>
                <w:bCs/>
              </w:rPr>
              <w:t xml:space="preserve">Ialomiţa – bazin amonte Ac. Pucioasa şi afluenţii aferenţi sectorului aval Ac. Pucioasa – amonte S.H. Siliştea Snagovului </w:t>
            </w:r>
            <w:r w:rsidR="00B171C7" w:rsidRPr="00B171C7">
              <w:rPr>
                <w:rFonts w:ascii="Trebuchet MS" w:hAnsi="Trebuchet MS" w:cs="Arial"/>
                <w:b/>
              </w:rPr>
              <w:t>(judeţele: Dâmboviţa, Prahova şi Ilfov)</w:t>
            </w:r>
            <w:r w:rsidR="00B171C7" w:rsidRPr="00B171C7">
              <w:rPr>
                <w:rFonts w:ascii="Trebuchet MS" w:hAnsi="Trebuchet MS" w:cs="Arial"/>
                <w:bCs/>
              </w:rPr>
              <w:t xml:space="preserve">, Prahova – bazin superior şi afluenţi </w:t>
            </w:r>
            <w:r w:rsidR="00E640C8">
              <w:rPr>
                <w:rFonts w:ascii="Trebuchet MS" w:hAnsi="Trebuchet MS" w:cs="Arial"/>
                <w:bCs/>
              </w:rPr>
              <w:t xml:space="preserve">bazin </w:t>
            </w:r>
            <w:r w:rsidR="00B171C7" w:rsidRPr="00B171C7">
              <w:rPr>
                <w:rFonts w:ascii="Trebuchet MS" w:hAnsi="Trebuchet MS" w:cs="Arial"/>
                <w:bCs/>
              </w:rPr>
              <w:t xml:space="preserve">mijlociu şi inferior </w:t>
            </w:r>
            <w:r w:rsidR="00B171C7" w:rsidRPr="00B171C7">
              <w:rPr>
                <w:rFonts w:ascii="Trebuchet MS" w:hAnsi="Trebuchet MS" w:cs="Arial"/>
                <w:b/>
              </w:rPr>
              <w:t>(judeţele: Prahova şi Ialomiţa)</w:t>
            </w:r>
            <w:r w:rsidR="00B171C7" w:rsidRPr="00B171C7">
              <w:rPr>
                <w:rFonts w:ascii="Trebuchet MS" w:hAnsi="Trebuchet MS" w:cs="Arial"/>
                <w:bCs/>
              </w:rPr>
              <w:t>, Buzău – bazin amonte Ac. Siriu şi afluenţii aferenţi sectorului aval Ac. Siriu</w:t>
            </w:r>
            <w:r w:rsidR="00A64758">
              <w:rPr>
                <w:rFonts w:ascii="Trebuchet MS" w:hAnsi="Trebuchet MS" w:cs="Arial"/>
                <w:bCs/>
              </w:rPr>
              <w:t xml:space="preserve"> – </w:t>
            </w:r>
            <w:r w:rsidR="00A64758" w:rsidRPr="00A64758">
              <w:rPr>
                <w:rFonts w:ascii="Trebuchet MS" w:hAnsi="Trebuchet MS" w:cs="Arial"/>
                <w:bCs/>
              </w:rPr>
              <w:t>amonte S.H. Baniţa</w:t>
            </w:r>
            <w:r w:rsidR="00B171C7" w:rsidRPr="00B171C7">
              <w:rPr>
                <w:rFonts w:ascii="Trebuchet MS" w:hAnsi="Trebuchet MS" w:cs="Arial"/>
                <w:bCs/>
              </w:rPr>
              <w:t xml:space="preserve"> </w:t>
            </w:r>
            <w:r w:rsidR="00B171C7" w:rsidRPr="00B171C7">
              <w:rPr>
                <w:rFonts w:ascii="Trebuchet MS" w:hAnsi="Trebuchet MS" w:cs="Arial"/>
                <w:b/>
              </w:rPr>
              <w:t xml:space="preserve">(judeţele: Braşov, Covasna, Buzău şi </w:t>
            </w:r>
            <w:r w:rsidR="00B171C7" w:rsidRPr="00A64758">
              <w:rPr>
                <w:rFonts w:ascii="Trebuchet MS" w:hAnsi="Trebuchet MS" w:cs="Arial"/>
                <w:b/>
              </w:rPr>
              <w:t>Prahova</w:t>
            </w:r>
            <w:r w:rsidR="00B171C7" w:rsidRPr="00B171C7">
              <w:rPr>
                <w:rFonts w:ascii="Trebuchet MS" w:hAnsi="Trebuchet MS" w:cs="Arial"/>
                <w:b/>
              </w:rPr>
              <w:t>)</w:t>
            </w:r>
            <w:r w:rsidR="00B171C7" w:rsidRPr="00B171C7">
              <w:rPr>
                <w:rFonts w:ascii="Trebuchet MS" w:hAnsi="Trebuchet MS" w:cs="Arial"/>
                <w:bCs/>
              </w:rPr>
              <w:t>, Râmnicu Sărat</w:t>
            </w:r>
            <w:r w:rsidR="00B171C7" w:rsidRPr="00B171C7">
              <w:rPr>
                <w:rFonts w:ascii="Trebuchet MS" w:hAnsi="Trebuchet MS" w:cs="Arial"/>
              </w:rPr>
              <w:t xml:space="preserve"> – bazin superior şi afluenţi bazin mijlociu şi inferior </w:t>
            </w:r>
            <w:r w:rsidR="00B171C7" w:rsidRPr="00B171C7">
              <w:rPr>
                <w:rFonts w:ascii="Trebuchet MS" w:hAnsi="Trebuchet MS" w:cs="Arial"/>
                <w:b/>
              </w:rPr>
              <w:t>(judeţele: Buzău şi Vrancea)</w:t>
            </w:r>
            <w:r w:rsidR="00B171C7" w:rsidRPr="00B171C7">
              <w:rPr>
                <w:rFonts w:ascii="Trebuchet MS" w:hAnsi="Trebuchet MS" w:cs="Arial"/>
              </w:rPr>
              <w:t xml:space="preserve">, </w:t>
            </w:r>
            <w:r w:rsidR="00B171C7" w:rsidRPr="00B171C7">
              <w:rPr>
                <w:rFonts w:ascii="Trebuchet MS" w:hAnsi="Trebuchet MS" w:cs="Arial"/>
                <w:bCs/>
              </w:rPr>
              <w:t xml:space="preserve">Putna – </w:t>
            </w:r>
            <w:r w:rsidR="00B171C7" w:rsidRPr="00B171C7">
              <w:rPr>
                <w:rFonts w:ascii="Trebuchet MS" w:hAnsi="Trebuchet MS" w:cs="Arial"/>
              </w:rPr>
              <w:t>bazin superior şi afluenţi bazin mijlociu şi inferior</w:t>
            </w:r>
            <w:r w:rsidR="00B171C7" w:rsidRPr="00B171C7">
              <w:rPr>
                <w:rFonts w:ascii="Trebuchet MS" w:hAnsi="Trebuchet MS" w:cs="Arial"/>
                <w:bCs/>
              </w:rPr>
              <w:t xml:space="preserve"> </w:t>
            </w:r>
            <w:r w:rsidR="00B171C7" w:rsidRPr="00B171C7">
              <w:rPr>
                <w:rFonts w:ascii="Trebuchet MS" w:hAnsi="Trebuchet MS" w:cs="Arial"/>
                <w:b/>
              </w:rPr>
              <w:t>(judeţul Vrancea)</w:t>
            </w:r>
            <w:r w:rsidR="00B171C7">
              <w:rPr>
                <w:rFonts w:ascii="Trebuchet MS" w:hAnsi="Trebuchet MS" w:cs="Arial"/>
                <w:bCs/>
              </w:rPr>
              <w:t>.</w:t>
            </w:r>
          </w:p>
          <w:p w14:paraId="0EF0D49E" w14:textId="77777777" w:rsidR="00B171C7" w:rsidRDefault="00B171C7" w:rsidP="00DE297A">
            <w:pPr>
              <w:spacing w:after="0" w:line="240" w:lineRule="auto"/>
              <w:rPr>
                <w:rFonts w:ascii="Trebuchet MS" w:hAnsi="Trebuchet MS" w:cs="Arial"/>
                <w:b/>
              </w:rPr>
            </w:pPr>
          </w:p>
          <w:p w14:paraId="4E609078" w14:textId="6F9AF5B8" w:rsidR="00467483" w:rsidRDefault="000F4100" w:rsidP="00B171C7">
            <w:pPr>
              <w:spacing w:after="0"/>
              <w:rPr>
                <w:rFonts w:ascii="Trebuchet MS" w:hAnsi="Trebuchet MS" w:cs="Arial"/>
                <w:b/>
              </w:rPr>
            </w:pPr>
            <w:r w:rsidRPr="000F4100">
              <w:rPr>
                <w:rFonts w:ascii="Trebuchet MS" w:hAnsi="Trebuchet MS" w:cs="Arial"/>
                <w:b/>
              </w:rPr>
              <w:tab/>
            </w:r>
            <w:r w:rsidR="00195763" w:rsidRPr="00B171C7">
              <w:rPr>
                <w:rFonts w:ascii="Trebuchet MS" w:hAnsi="Trebuchet MS" w:cs="Arial"/>
                <w:b/>
              </w:rPr>
              <w:t>Atenţionarea Hidrologică vizează în principal fenomenele de scurgeri importante pe versanţi, torenţi şi pâraie, viituri rapide pe râurile mici cu posibile efecte de inundaţii locale</w:t>
            </w:r>
            <w:r w:rsidR="00B171C7" w:rsidRPr="00B171C7">
              <w:rPr>
                <w:rFonts w:ascii="Trebuchet MS" w:hAnsi="Trebuchet MS" w:cs="Arial"/>
                <w:b/>
              </w:rPr>
              <w:t>, care se pot produce cu probabilitate şi intensitate mai mare pe unele râuri din judeţele: Dâmboviţa, Prahova şi Buzău</w:t>
            </w:r>
            <w:r w:rsidR="00467483" w:rsidRPr="00B171C7">
              <w:rPr>
                <w:rFonts w:ascii="Trebuchet MS" w:hAnsi="Trebuchet MS" w:cs="Arial"/>
                <w:b/>
              </w:rPr>
              <w:t>.</w:t>
            </w:r>
          </w:p>
          <w:p w14:paraId="51ABA13D" w14:textId="77777777" w:rsidR="00E640C8" w:rsidRPr="00B171C7" w:rsidRDefault="00E640C8" w:rsidP="00B171C7">
            <w:pPr>
              <w:spacing w:after="0"/>
              <w:rPr>
                <w:rFonts w:ascii="Trebuchet MS" w:hAnsi="Trebuchet MS" w:cs="Arial"/>
                <w:b/>
                <w:highlight w:val="yellow"/>
              </w:rPr>
            </w:pPr>
          </w:p>
          <w:p w14:paraId="2568AD21" w14:textId="49A3CEA0" w:rsidR="00E640C8" w:rsidRPr="00E640C8" w:rsidRDefault="000F4100" w:rsidP="00E640C8">
            <w:pPr>
              <w:rPr>
                <w:rFonts w:ascii="Trebuchet MS" w:hAnsi="Trebuchet MS" w:cs="Arial"/>
                <w:b/>
                <w:bCs/>
              </w:rPr>
            </w:pPr>
            <w:r w:rsidRPr="000F4100">
              <w:rPr>
                <w:rFonts w:ascii="Trebuchet MS" w:hAnsi="Trebuchet MS" w:cs="Arial"/>
                <w:b/>
              </w:rPr>
              <w:tab/>
            </w:r>
            <w:r w:rsidR="00E640C8" w:rsidRPr="00E640C8">
              <w:rPr>
                <w:rFonts w:ascii="Trebuchet MS" w:hAnsi="Trebuchet MS" w:cs="Arial"/>
                <w:b/>
                <w:bCs/>
              </w:rPr>
              <w:t>Se ridică începând cu data de 17.04.2024 ora 12:00 Atenţionarea Hidrologică din celelalte bazine hidrografice avertizate anterior.</w:t>
            </w:r>
          </w:p>
          <w:p w14:paraId="7EDCBEFB" w14:textId="25B57801" w:rsidR="0043048A" w:rsidRDefault="007B10AD" w:rsidP="0000614B">
            <w:pPr>
              <w:spacing w:line="276" w:lineRule="auto"/>
              <w:rPr>
                <w:rFonts w:ascii="Trebuchet MS" w:hAnsi="Trebuchet MS" w:cs="Arial"/>
                <w:b/>
                <w:bCs/>
              </w:rPr>
            </w:pPr>
            <w:r>
              <w:rPr>
                <w:rFonts w:ascii="Trebuchet MS" w:hAnsi="Trebuchet MS" w:cs="Arial"/>
                <w:b/>
              </w:rPr>
              <w:tab/>
            </w:r>
            <w:r w:rsidR="000F4100" w:rsidRPr="000F4100">
              <w:rPr>
                <w:rFonts w:ascii="Trebuchet MS" w:hAnsi="Trebuchet MS" w:cs="Arial"/>
              </w:rPr>
              <w:t>Harta cu codurile se anexează.</w:t>
            </w:r>
            <w:r w:rsidR="0000614B">
              <w:rPr>
                <w:rFonts w:ascii="Trebuchet MS" w:hAnsi="Trebuchet MS" w:cs="Arial"/>
                <w:b/>
                <w:bCs/>
              </w:rPr>
              <w:t xml:space="preserve"> </w:t>
            </w:r>
          </w:p>
          <w:p w14:paraId="6384BF74" w14:textId="7597949F" w:rsidR="000F4100" w:rsidRPr="000F4100" w:rsidRDefault="0043048A" w:rsidP="0000614B">
            <w:pPr>
              <w:spacing w:line="276" w:lineRule="auto"/>
              <w:rPr>
                <w:rFonts w:ascii="Trebuchet MS" w:hAnsi="Trebuchet MS" w:cs="Arial"/>
                <w:b/>
              </w:rPr>
            </w:pPr>
            <w:r>
              <w:rPr>
                <w:rFonts w:ascii="Trebuchet MS" w:hAnsi="Trebuchet MS" w:cs="Arial"/>
                <w:b/>
                <w:bCs/>
              </w:rPr>
              <w:tab/>
            </w:r>
            <w:r w:rsidR="000F4100" w:rsidRPr="000F4100">
              <w:rPr>
                <w:rFonts w:ascii="Trebuchet MS" w:hAnsi="Trebuchet MS" w:cs="Arial"/>
                <w:b/>
              </w:rPr>
              <w:t>Se menționează că fenomenele hidrologice periculoase se pot produce mai ales pe afluenții de grad inferior ai râurilor marcate pe hartă.</w:t>
            </w:r>
          </w:p>
          <w:p w14:paraId="3B49386D" w14:textId="77777777" w:rsidR="00A72E6B" w:rsidRDefault="00AE16D0" w:rsidP="00A72E6B">
            <w:pPr>
              <w:rPr>
                <w:rFonts w:ascii="Trebuchet MS" w:hAnsi="Trebuchet MS" w:cs="Arial"/>
              </w:rPr>
            </w:pPr>
            <w:r w:rsidRPr="00AE16D0">
              <w:rPr>
                <w:rFonts w:ascii="Trebuchet MS" w:hAnsi="Trebuchet MS" w:cs="Arial"/>
              </w:rPr>
              <w:tab/>
              <w:t>În funcție de evoluția fenomenelor hidrometeorologice vom reveni cu actualizarea prognozei hidrologice.</w:t>
            </w:r>
          </w:p>
          <w:p w14:paraId="13E03DFC" w14:textId="57B500C8" w:rsidR="00DC3099" w:rsidRPr="00AE16D0" w:rsidRDefault="00AE16D0" w:rsidP="00A72E6B">
            <w:pPr>
              <w:rPr>
                <w:rFonts w:ascii="Trebuchet MS" w:hAnsi="Trebuchet MS" w:cs="Arial"/>
              </w:rPr>
            </w:pPr>
            <w:r w:rsidRPr="00AE16D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77777777" w:rsidR="00AE16D0" w:rsidRPr="00AE16D0" w:rsidRDefault="00AE16D0" w:rsidP="00A62669">
            <w:pPr>
              <w:jc w:val="center"/>
              <w:rPr>
                <w:rFonts w:ascii="Trebuchet MS" w:hAnsi="Trebuchet MS" w:cs="Arial"/>
                <w:b/>
              </w:rPr>
            </w:pPr>
            <w:r w:rsidRPr="00AE16D0">
              <w:rPr>
                <w:rFonts w:ascii="Trebuchet MS" w:hAnsi="Trebuchet MS" w:cs="Arial"/>
                <w:b/>
              </w:rPr>
              <w:lastRenderedPageBreak/>
              <w:t>Departament emitent: C.N.P.H.</w:t>
            </w:r>
          </w:p>
          <w:p w14:paraId="296E5D2D" w14:textId="77777777" w:rsidR="00AE16D0" w:rsidRPr="00AE16D0" w:rsidRDefault="00AE16D0" w:rsidP="00A62669">
            <w:pPr>
              <w:jc w:val="center"/>
              <w:rPr>
                <w:rFonts w:ascii="Trebuchet MS" w:hAnsi="Trebuchet MS" w:cs="Arial"/>
                <w:b/>
              </w:rPr>
            </w:pPr>
            <w:r w:rsidRPr="00AE16D0">
              <w:rPr>
                <w:rFonts w:ascii="Trebuchet MS" w:hAnsi="Trebuchet MS" w:cs="Arial"/>
                <w:b/>
              </w:rPr>
              <w:t>Intocmit:</w:t>
            </w:r>
          </w:p>
          <w:p w14:paraId="09F95F3E" w14:textId="530E1629" w:rsidR="00AE16D0" w:rsidRPr="00AE16D0" w:rsidRDefault="005D5861" w:rsidP="005D5861">
            <w:pPr>
              <w:jc w:val="center"/>
              <w:rPr>
                <w:rFonts w:ascii="Trebuchet MS" w:hAnsi="Trebuchet MS" w:cs="Arial"/>
                <w:b/>
              </w:rPr>
            </w:pPr>
            <w:r>
              <w:rPr>
                <w:rFonts w:ascii="Trebuchet MS" w:hAnsi="Trebuchet MS" w:cs="Arial"/>
                <w:b/>
              </w:rPr>
              <w:t>Lavinia FRIMESCU</w:t>
            </w:r>
            <w:r w:rsidR="00AE16D0" w:rsidRPr="00AE16D0">
              <w:rPr>
                <w:rFonts w:ascii="Trebuchet MS" w:hAnsi="Trebuchet MS" w:cs="Arial"/>
                <w:b/>
              </w:rPr>
              <w:t xml:space="preserve"> </w:t>
            </w:r>
          </w:p>
        </w:tc>
        <w:tc>
          <w:tcPr>
            <w:tcW w:w="2693" w:type="dxa"/>
            <w:gridSpan w:val="2"/>
            <w:tcBorders>
              <w:top w:val="single" w:sz="4" w:space="0" w:color="auto"/>
              <w:bottom w:val="single" w:sz="4" w:space="0" w:color="auto"/>
            </w:tcBorders>
          </w:tcPr>
          <w:p w14:paraId="3EC78379" w14:textId="77777777" w:rsidR="00AE16D0" w:rsidRPr="00AE16D0" w:rsidRDefault="00AE16D0" w:rsidP="00A62669">
            <w:pPr>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A62669">
            <w:pPr>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A62669">
            <w:pPr>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A62669">
            <w:pPr>
              <w:jc w:val="center"/>
              <w:rPr>
                <w:rFonts w:ascii="Trebuchet MS" w:hAnsi="Trebuchet MS" w:cs="Arial"/>
                <w:b/>
              </w:rPr>
            </w:pPr>
            <w:r w:rsidRPr="00AE16D0">
              <w:rPr>
                <w:rFonts w:ascii="Trebuchet MS" w:hAnsi="Trebuchet MS" w:cs="Arial"/>
                <w:b/>
              </w:rPr>
              <w:t>dr. Marius MĂTREAŢĂ</w:t>
            </w:r>
          </w:p>
        </w:tc>
      </w:tr>
    </w:tbl>
    <w:p w14:paraId="7748379C" w14:textId="77777777" w:rsidR="001F788E" w:rsidRDefault="001F788E" w:rsidP="00AE16D0">
      <w:pPr>
        <w:pStyle w:val="Header"/>
        <w:widowControl w:val="0"/>
        <w:tabs>
          <w:tab w:val="clear" w:pos="4513"/>
        </w:tabs>
        <w:autoSpaceDE w:val="0"/>
        <w:autoSpaceDN w:val="0"/>
        <w:ind w:left="360"/>
        <w:rPr>
          <w:rFonts w:ascii="Trebuchet MS" w:hAnsi="Trebuchet MS" w:cs="Arial"/>
          <w:b/>
        </w:rPr>
      </w:pPr>
    </w:p>
    <w:p w14:paraId="37E825AA" w14:textId="5E156ECB"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COD GALBEN</w:t>
      </w:r>
      <w:r w:rsidRPr="00AE16D0">
        <w:rPr>
          <w:rFonts w:ascii="Trebuchet MS" w:hAnsi="Trebuchet MS" w:cs="Arial"/>
        </w:rPr>
        <w:t>: Risc de viituri sau creşteri rapide ale nivelului apei, care necesită o vigilență sporită în cazul desfașurării unor activități expuse la inundații.</w:t>
      </w:r>
    </w:p>
    <w:p w14:paraId="5FF9A979" w14:textId="77777777"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cs="Arial"/>
        </w:rPr>
        <w:t>Se pot produce scurgeri importante pe versanți, torenți, pâraie și viituri rapide pe râurile mici cu posibile efecte de inundații locale.</w:t>
      </w:r>
    </w:p>
    <w:p w14:paraId="07E76213" w14:textId="77777777"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cs="Arial"/>
        </w:rPr>
        <w:t>În secțiunile monitorizate hidrometric, se pot produce depășiri ale COTEI DE ATENȚIE/Fazei I de apărare.</w:t>
      </w:r>
    </w:p>
    <w:p w14:paraId="52AA2195" w14:textId="77777777" w:rsidR="00AE16D0" w:rsidRPr="00AE16D0" w:rsidRDefault="00AE16D0" w:rsidP="00AE16D0">
      <w:pPr>
        <w:pStyle w:val="Header"/>
        <w:widowControl w:val="0"/>
        <w:autoSpaceDE w:val="0"/>
        <w:autoSpaceDN w:val="0"/>
        <w:ind w:left="360"/>
        <w:rPr>
          <w:rFonts w:ascii="Trebuchet MS" w:hAnsi="Trebuchet MS" w:cs="Arial"/>
        </w:rPr>
      </w:pPr>
      <w:r w:rsidRPr="00AE16D0">
        <w:rPr>
          <w:rFonts w:ascii="Trebuchet MS" w:hAnsi="Trebuchet MS"/>
          <w:noProof/>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AE16D0">
        <w:rPr>
          <w:rFonts w:ascii="Trebuchet MS" w:hAnsi="Trebuchet MS" w:cs="Arial"/>
          <w:b/>
        </w:rPr>
        <w:t xml:space="preserve">      COD PORTOCALIU</w:t>
      </w:r>
      <w:r w:rsidRPr="00AE16D0">
        <w:rPr>
          <w:rFonts w:ascii="Trebuchet MS" w:hAnsi="Trebuchet MS" w:cs="Arial"/>
        </w:rPr>
        <w:t xml:space="preserve">: Risc de viituri majore generatoare de revărsări importante, care pot conduce la inundarea de gospodării şi obiective social – economice. De asemenea, se pot produce scurgeri importante pe versanți, torenți, pâraie și viituri rapide pe râurile mici cu posibile efecte </w:t>
      </w:r>
      <w:r w:rsidRPr="00AE16D0">
        <w:rPr>
          <w:rFonts w:ascii="Trebuchet MS" w:hAnsi="Trebuchet MS" w:cs="Arial"/>
        </w:rPr>
        <w:lastRenderedPageBreak/>
        <w:t>severe de inundații locale.</w:t>
      </w:r>
    </w:p>
    <w:p w14:paraId="63D7312F" w14:textId="77777777" w:rsidR="00AE16D0" w:rsidRPr="00AE16D0" w:rsidRDefault="00AE16D0" w:rsidP="00AE16D0">
      <w:pPr>
        <w:pStyle w:val="Header"/>
        <w:widowControl w:val="0"/>
        <w:tabs>
          <w:tab w:val="left" w:pos="720"/>
        </w:tabs>
        <w:autoSpaceDE w:val="0"/>
        <w:autoSpaceDN w:val="0"/>
        <w:ind w:left="360"/>
        <w:rPr>
          <w:rFonts w:ascii="Trebuchet MS" w:hAnsi="Trebuchet MS" w:cs="Arial"/>
        </w:rPr>
      </w:pPr>
      <w:r w:rsidRPr="00AE16D0">
        <w:rPr>
          <w:rFonts w:ascii="Trebuchet MS" w:hAnsi="Trebuchet MS" w:cs="Arial"/>
        </w:rPr>
        <w:t>În secțiunile monitorizate hidrometric, se pot produce depășiri semnificative ale COTEI DE INUNDAȚIE/FAZEI a II-a de apărare (mai mari de 20-30 cm). Din cauza inte</w:t>
      </w:r>
      <w:r w:rsidRPr="00AE16D0">
        <w:rPr>
          <w:rFonts w:ascii="Trebuchet MS" w:hAnsi="Trebuchet MS" w:cs="Arial"/>
          <w:lang w:val="en-US"/>
        </w:rPr>
        <w:t>n</w:t>
      </w:r>
      <w:r w:rsidRPr="00AE16D0">
        <w:rPr>
          <w:rFonts w:ascii="Trebuchet MS" w:hAnsi="Trebuchet MS" w:cs="Arial"/>
        </w:rPr>
        <w:t xml:space="preserve">sității deosebite a fenomenelor hidrologice prevăzute a fi periculoase, se pot înregistra pagube economice însemnate și poate fi pusă în pericol viața oamenilor. </w:t>
      </w:r>
    </w:p>
    <w:p w14:paraId="5186D308" w14:textId="77777777"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noProof/>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AE16D0">
        <w:rPr>
          <w:rFonts w:ascii="Trebuchet MS" w:hAnsi="Trebuchet MS" w:cs="Arial"/>
          <w:b/>
        </w:rPr>
        <w:t xml:space="preserve">      COD ROŞU</w:t>
      </w:r>
      <w:r w:rsidRPr="00AE16D0">
        <w:rPr>
          <w:rFonts w:ascii="Trebuchet MS" w:hAnsi="Trebuchet MS" w:cs="Arial"/>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Default="00AE16D0" w:rsidP="0000614B">
      <w:pPr>
        <w:pStyle w:val="Header"/>
        <w:widowControl w:val="0"/>
        <w:tabs>
          <w:tab w:val="clear" w:pos="4513"/>
        </w:tabs>
        <w:autoSpaceDE w:val="0"/>
        <w:autoSpaceDN w:val="0"/>
        <w:ind w:left="360"/>
        <w:rPr>
          <w:rStyle w:val="word"/>
          <w:rFonts w:ascii="Trebuchet MS" w:hAnsi="Trebuchet MS"/>
        </w:rPr>
      </w:pPr>
      <w:r w:rsidRPr="00AE16D0">
        <w:rPr>
          <w:rFonts w:ascii="Trebuchet MS" w:hAnsi="Trebuchet MS" w:cs="Arial"/>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1F261" w14:textId="77777777" w:rsidR="0072647A" w:rsidRDefault="0072647A" w:rsidP="00143ACD">
      <w:pPr>
        <w:spacing w:after="0" w:line="240" w:lineRule="auto"/>
      </w:pPr>
      <w:r>
        <w:separator/>
      </w:r>
    </w:p>
  </w:endnote>
  <w:endnote w:type="continuationSeparator" w:id="0">
    <w:p w14:paraId="0627453B" w14:textId="77777777" w:rsidR="0072647A" w:rsidRDefault="0072647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7777777"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A64758">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A64758">
            <w:rPr>
              <w:rFonts w:ascii="Arial" w:hAnsi="Arial" w:cs="Arial"/>
              <w:b/>
              <w:bCs/>
              <w:noProof/>
              <w:sz w:val="16"/>
              <w:szCs w:val="16"/>
            </w:rPr>
            <w:t>3</w:t>
          </w:r>
          <w:r>
            <w:rPr>
              <w:rFonts w:ascii="Arial" w:hAnsi="Arial" w:cs="Arial"/>
              <w:b/>
              <w:bCs/>
              <w:sz w:val="16"/>
              <w:szCs w:val="16"/>
            </w:rPr>
            <w:fldChar w:fldCharType="end"/>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3CD80D4E" w14:textId="77777777" w:rsidR="006E52F0" w:rsidRDefault="006E52F0" w:rsidP="006E52F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A64758">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A64758">
                        <w:rPr>
                          <w:rFonts w:ascii="Arial" w:hAnsi="Arial" w:cs="Arial"/>
                          <w:b/>
                          <w:bCs/>
                          <w:noProof/>
                          <w:sz w:val="16"/>
                          <w:szCs w:val="16"/>
                        </w:rPr>
                        <w:t>3</w:t>
                      </w:r>
                      <w:r>
                        <w:rPr>
                          <w:rFonts w:ascii="Arial" w:hAnsi="Arial" w:cs="Arial"/>
                          <w:b/>
                          <w:bCs/>
                          <w:sz w:val="16"/>
                          <w:szCs w:val="16"/>
                        </w:rPr>
                        <w:fldChar w:fldCharType="end"/>
                      </w:r>
                    </w:p>
                    <w:p w14:paraId="47833E14" w14:textId="77777777" w:rsidR="006E52F0" w:rsidRDefault="006E52F0" w:rsidP="006E52F0">
                      <w:pPr>
                        <w:pStyle w:val="Footer"/>
                        <w:spacing w:line="276" w:lineRule="auto"/>
                        <w:jc w:val="right"/>
                        <w:rPr>
                          <w:rFonts w:ascii="Arial" w:hAnsi="Arial" w:cs="Arial"/>
                          <w:sz w:val="16"/>
                          <w:szCs w:val="16"/>
                        </w:rPr>
                      </w:pP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9463F" w14:textId="77777777" w:rsidR="0072647A" w:rsidRDefault="0072647A" w:rsidP="00143ACD">
      <w:pPr>
        <w:spacing w:after="0" w:line="240" w:lineRule="auto"/>
      </w:pPr>
      <w:r>
        <w:separator/>
      </w:r>
    </w:p>
  </w:footnote>
  <w:footnote w:type="continuationSeparator" w:id="0">
    <w:p w14:paraId="0BFAF41C" w14:textId="77777777" w:rsidR="0072647A" w:rsidRDefault="0072647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D3B0" w14:textId="4329DAD9" w:rsidR="0005498F" w:rsidRDefault="00F50152" w:rsidP="00A30B56">
    <w:pPr>
      <w:pStyle w:val="Header"/>
    </w:pPr>
    <w:bookmarkStart w:id="1" w:name="_Hlk156290260"/>
    <w:bookmarkStart w:id="2" w:name="_Hlk156290261"/>
    <w:r>
      <w:rPr>
        <w:noProof/>
      </w:rPr>
      <w:t xml:space="preserve">  </w:t>
    </w:r>
    <w:r w:rsidR="004D25C7">
      <w:rPr>
        <w:noProof/>
        <w:lang w:val="en-US"/>
      </w:rPr>
      <w:drawing>
        <wp:inline distT="0" distB="0" distL="0" distR="0" wp14:anchorId="1BA0272E" wp14:editId="6F6CFCC4">
          <wp:extent cx="6309995" cy="725170"/>
          <wp:effectExtent l="0" t="0" r="0" b="0"/>
          <wp:docPr id="56895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9995" cy="725170"/>
                  </a:xfrm>
                  <a:prstGeom prst="rect">
                    <a:avLst/>
                  </a:prstGeom>
                  <a:noFill/>
                </pic:spPr>
              </pic:pic>
            </a:graphicData>
          </a:graphic>
        </wp:inline>
      </w:drawing>
    </w:r>
    <w:r>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10380">
    <w:abstractNumId w:val="1"/>
  </w:num>
  <w:num w:numId="2" w16cid:durableId="115503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614B"/>
    <w:rsid w:val="0001344B"/>
    <w:rsid w:val="00015531"/>
    <w:rsid w:val="00042469"/>
    <w:rsid w:val="0005498F"/>
    <w:rsid w:val="00083625"/>
    <w:rsid w:val="00092EE1"/>
    <w:rsid w:val="000F4100"/>
    <w:rsid w:val="00103387"/>
    <w:rsid w:val="00107290"/>
    <w:rsid w:val="00121C7F"/>
    <w:rsid w:val="001221BB"/>
    <w:rsid w:val="00143ACD"/>
    <w:rsid w:val="001554F9"/>
    <w:rsid w:val="00164367"/>
    <w:rsid w:val="001701D2"/>
    <w:rsid w:val="0017610E"/>
    <w:rsid w:val="001770C1"/>
    <w:rsid w:val="00177AD1"/>
    <w:rsid w:val="00187C42"/>
    <w:rsid w:val="00195763"/>
    <w:rsid w:val="001A1155"/>
    <w:rsid w:val="001A6B14"/>
    <w:rsid w:val="001B47C8"/>
    <w:rsid w:val="001C2B1B"/>
    <w:rsid w:val="001C587D"/>
    <w:rsid w:val="001D3616"/>
    <w:rsid w:val="001F44E9"/>
    <w:rsid w:val="001F788E"/>
    <w:rsid w:val="00201221"/>
    <w:rsid w:val="00207371"/>
    <w:rsid w:val="00207E85"/>
    <w:rsid w:val="002300FB"/>
    <w:rsid w:val="00244B65"/>
    <w:rsid w:val="00272509"/>
    <w:rsid w:val="00291EAA"/>
    <w:rsid w:val="002928A6"/>
    <w:rsid w:val="002E4F52"/>
    <w:rsid w:val="002F62BC"/>
    <w:rsid w:val="002F7CA5"/>
    <w:rsid w:val="0030710A"/>
    <w:rsid w:val="003430AF"/>
    <w:rsid w:val="00354326"/>
    <w:rsid w:val="00365258"/>
    <w:rsid w:val="00370E2B"/>
    <w:rsid w:val="0037622D"/>
    <w:rsid w:val="003A5E16"/>
    <w:rsid w:val="003A5ED5"/>
    <w:rsid w:val="003F5ED1"/>
    <w:rsid w:val="003F77E7"/>
    <w:rsid w:val="004035E5"/>
    <w:rsid w:val="0041729C"/>
    <w:rsid w:val="00424A44"/>
    <w:rsid w:val="00430133"/>
    <w:rsid w:val="0043048A"/>
    <w:rsid w:val="00431D85"/>
    <w:rsid w:val="00432604"/>
    <w:rsid w:val="004466B6"/>
    <w:rsid w:val="00467483"/>
    <w:rsid w:val="00472318"/>
    <w:rsid w:val="0048094C"/>
    <w:rsid w:val="00482EF6"/>
    <w:rsid w:val="00491735"/>
    <w:rsid w:val="004B7417"/>
    <w:rsid w:val="004C0CE7"/>
    <w:rsid w:val="004C7186"/>
    <w:rsid w:val="004D25C7"/>
    <w:rsid w:val="005151AF"/>
    <w:rsid w:val="0053065D"/>
    <w:rsid w:val="005A359B"/>
    <w:rsid w:val="005A4985"/>
    <w:rsid w:val="005D4E23"/>
    <w:rsid w:val="005D5861"/>
    <w:rsid w:val="00651235"/>
    <w:rsid w:val="00655AB6"/>
    <w:rsid w:val="00681595"/>
    <w:rsid w:val="00681A5E"/>
    <w:rsid w:val="00692494"/>
    <w:rsid w:val="006B4616"/>
    <w:rsid w:val="006C1F1E"/>
    <w:rsid w:val="006D65DB"/>
    <w:rsid w:val="006E52F0"/>
    <w:rsid w:val="007007C5"/>
    <w:rsid w:val="00712B19"/>
    <w:rsid w:val="00716AB1"/>
    <w:rsid w:val="0072647A"/>
    <w:rsid w:val="00726C00"/>
    <w:rsid w:val="00741199"/>
    <w:rsid w:val="00744816"/>
    <w:rsid w:val="0076721B"/>
    <w:rsid w:val="00770B28"/>
    <w:rsid w:val="0079014D"/>
    <w:rsid w:val="00791B1B"/>
    <w:rsid w:val="0079288B"/>
    <w:rsid w:val="007A7D63"/>
    <w:rsid w:val="007B10AD"/>
    <w:rsid w:val="007C6E2F"/>
    <w:rsid w:val="007D3AFB"/>
    <w:rsid w:val="007D4A5C"/>
    <w:rsid w:val="007D4C04"/>
    <w:rsid w:val="007E5366"/>
    <w:rsid w:val="0080164D"/>
    <w:rsid w:val="0081504B"/>
    <w:rsid w:val="008507D9"/>
    <w:rsid w:val="00851B98"/>
    <w:rsid w:val="008724D8"/>
    <w:rsid w:val="00872DA2"/>
    <w:rsid w:val="008762F1"/>
    <w:rsid w:val="008A5E45"/>
    <w:rsid w:val="008C7811"/>
    <w:rsid w:val="008D246C"/>
    <w:rsid w:val="008E5CEE"/>
    <w:rsid w:val="0090061B"/>
    <w:rsid w:val="0091429A"/>
    <w:rsid w:val="009142A5"/>
    <w:rsid w:val="00920812"/>
    <w:rsid w:val="009214EE"/>
    <w:rsid w:val="00926BC7"/>
    <w:rsid w:val="00947570"/>
    <w:rsid w:val="009564D8"/>
    <w:rsid w:val="00966457"/>
    <w:rsid w:val="00992450"/>
    <w:rsid w:val="009A07D7"/>
    <w:rsid w:val="009B480A"/>
    <w:rsid w:val="009D121E"/>
    <w:rsid w:val="00A00B82"/>
    <w:rsid w:val="00A02355"/>
    <w:rsid w:val="00A0543D"/>
    <w:rsid w:val="00A0719A"/>
    <w:rsid w:val="00A16404"/>
    <w:rsid w:val="00A30B56"/>
    <w:rsid w:val="00A30EA6"/>
    <w:rsid w:val="00A3638B"/>
    <w:rsid w:val="00A4157E"/>
    <w:rsid w:val="00A433B2"/>
    <w:rsid w:val="00A50706"/>
    <w:rsid w:val="00A52A36"/>
    <w:rsid w:val="00A64758"/>
    <w:rsid w:val="00A64D83"/>
    <w:rsid w:val="00A72E6B"/>
    <w:rsid w:val="00A81707"/>
    <w:rsid w:val="00A9688B"/>
    <w:rsid w:val="00AB24C0"/>
    <w:rsid w:val="00AB3068"/>
    <w:rsid w:val="00AB480C"/>
    <w:rsid w:val="00AC5203"/>
    <w:rsid w:val="00AE16D0"/>
    <w:rsid w:val="00AF0844"/>
    <w:rsid w:val="00AF1A3B"/>
    <w:rsid w:val="00B166C8"/>
    <w:rsid w:val="00B171C7"/>
    <w:rsid w:val="00B81F0A"/>
    <w:rsid w:val="00B83F02"/>
    <w:rsid w:val="00BB486E"/>
    <w:rsid w:val="00BD7E45"/>
    <w:rsid w:val="00BE0746"/>
    <w:rsid w:val="00BE4B47"/>
    <w:rsid w:val="00BF19D7"/>
    <w:rsid w:val="00BF31D7"/>
    <w:rsid w:val="00C11182"/>
    <w:rsid w:val="00C1236D"/>
    <w:rsid w:val="00C37B15"/>
    <w:rsid w:val="00C47892"/>
    <w:rsid w:val="00C74649"/>
    <w:rsid w:val="00C84258"/>
    <w:rsid w:val="00C9047A"/>
    <w:rsid w:val="00C95427"/>
    <w:rsid w:val="00CB3028"/>
    <w:rsid w:val="00CB4713"/>
    <w:rsid w:val="00CB78CC"/>
    <w:rsid w:val="00CC4C38"/>
    <w:rsid w:val="00CD61D3"/>
    <w:rsid w:val="00CE1A48"/>
    <w:rsid w:val="00CF6B76"/>
    <w:rsid w:val="00D024E2"/>
    <w:rsid w:val="00D06AE8"/>
    <w:rsid w:val="00D356FA"/>
    <w:rsid w:val="00D410FF"/>
    <w:rsid w:val="00D50F04"/>
    <w:rsid w:val="00D62259"/>
    <w:rsid w:val="00D72F44"/>
    <w:rsid w:val="00D8381D"/>
    <w:rsid w:val="00D91DD4"/>
    <w:rsid w:val="00DB6577"/>
    <w:rsid w:val="00DC3099"/>
    <w:rsid w:val="00DD3455"/>
    <w:rsid w:val="00DD7122"/>
    <w:rsid w:val="00DE1954"/>
    <w:rsid w:val="00DE297A"/>
    <w:rsid w:val="00DE2A40"/>
    <w:rsid w:val="00DE792C"/>
    <w:rsid w:val="00E23C70"/>
    <w:rsid w:val="00E2653E"/>
    <w:rsid w:val="00E458D3"/>
    <w:rsid w:val="00E50209"/>
    <w:rsid w:val="00E640C8"/>
    <w:rsid w:val="00E73C2D"/>
    <w:rsid w:val="00E828EF"/>
    <w:rsid w:val="00E82CD9"/>
    <w:rsid w:val="00E84F3C"/>
    <w:rsid w:val="00E85ECA"/>
    <w:rsid w:val="00E9469A"/>
    <w:rsid w:val="00EB7C04"/>
    <w:rsid w:val="00EC09ED"/>
    <w:rsid w:val="00EC728B"/>
    <w:rsid w:val="00ED378F"/>
    <w:rsid w:val="00EF01D7"/>
    <w:rsid w:val="00F00128"/>
    <w:rsid w:val="00F05D3E"/>
    <w:rsid w:val="00F32DF1"/>
    <w:rsid w:val="00F50152"/>
    <w:rsid w:val="00F514E3"/>
    <w:rsid w:val="00F5172B"/>
    <w:rsid w:val="00F5290F"/>
    <w:rsid w:val="00F62140"/>
    <w:rsid w:val="00F630A5"/>
    <w:rsid w:val="00F80F5F"/>
    <w:rsid w:val="00F844C8"/>
    <w:rsid w:val="00F91F90"/>
    <w:rsid w:val="00FB5C16"/>
    <w:rsid w:val="00FD33A1"/>
    <w:rsid w:val="00FE443E"/>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ECCA3-F811-40A7-9F7F-37F1B8C1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22</cp:revision>
  <cp:lastPrinted>2024-02-13T08:23:00Z</cp:lastPrinted>
  <dcterms:created xsi:type="dcterms:W3CDTF">2024-03-13T08:42:00Z</dcterms:created>
  <dcterms:modified xsi:type="dcterms:W3CDTF">2024-04-17T08:26:00Z</dcterms:modified>
</cp:coreProperties>
</file>